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outlineLvl w:val="0"/>
        <w:rPr>
          <w:rFonts w:ascii="方正黑体_GBK" w:hAnsi="宋体" w:eastAsia="方正黑体_GBK" w:cs="Times New Roman"/>
          <w:color w:val="auto"/>
          <w:spacing w:val="80"/>
          <w:sz w:val="112"/>
          <w:szCs w:val="112"/>
        </w:rPr>
      </w:pPr>
    </w:p>
    <w:p>
      <w:pPr>
        <w:jc w:val="center"/>
        <w:outlineLvl w:val="0"/>
        <w:rPr>
          <w:rFonts w:ascii="方正黑体_GBK" w:hAnsi="宋体" w:eastAsia="方正黑体_GBK" w:cs="Times New Roman"/>
          <w:color w:val="auto"/>
          <w:spacing w:val="80"/>
          <w:sz w:val="112"/>
          <w:szCs w:val="112"/>
        </w:rPr>
      </w:pPr>
      <w:r>
        <w:rPr>
          <w:rFonts w:hint="eastAsia" w:ascii="方正黑体_GBK" w:hAnsi="宋体" w:eastAsia="方正黑体_GBK" w:cs="方正黑体_GBK"/>
          <w:color w:val="auto"/>
          <w:spacing w:val="80"/>
          <w:sz w:val="112"/>
          <w:szCs w:val="112"/>
          <w:lang w:eastAsia="zh-CN"/>
        </w:rPr>
        <w:t>比价</w:t>
      </w:r>
      <w:r>
        <w:rPr>
          <w:rFonts w:hint="eastAsia" w:ascii="方正黑体_GBK" w:hAnsi="宋体" w:eastAsia="方正黑体_GBK" w:cs="方正黑体_GBK"/>
          <w:color w:val="auto"/>
          <w:spacing w:val="80"/>
          <w:sz w:val="112"/>
          <w:szCs w:val="112"/>
        </w:rPr>
        <w:t>文件</w:t>
      </w:r>
    </w:p>
    <w:p>
      <w:pPr>
        <w:spacing w:line="700" w:lineRule="exact"/>
        <w:jc w:val="center"/>
        <w:rPr>
          <w:rFonts w:ascii="黑体" w:eastAsia="黑体" w:cs="Times New Roman"/>
          <w:color w:val="auto"/>
          <w:sz w:val="32"/>
          <w:szCs w:val="32"/>
        </w:rPr>
      </w:pPr>
      <w:r>
        <w:rPr>
          <w:rFonts w:hint="eastAsia" w:ascii="黑体" w:eastAsia="黑体" w:cs="黑体"/>
          <w:color w:val="auto"/>
          <w:sz w:val="32"/>
          <w:szCs w:val="32"/>
        </w:rPr>
        <w:t>（项目编号：</w:t>
      </w:r>
      <w:r>
        <w:rPr>
          <w:rFonts w:ascii="黑体" w:eastAsia="黑体" w:cs="黑体"/>
          <w:color w:val="auto"/>
          <w:sz w:val="32"/>
          <w:szCs w:val="32"/>
        </w:rPr>
        <w:t>BNQHXYY20</w:t>
      </w:r>
      <w:r>
        <w:rPr>
          <w:rFonts w:hint="eastAsia" w:ascii="黑体" w:eastAsia="黑体" w:cs="黑体"/>
          <w:color w:val="auto"/>
          <w:sz w:val="32"/>
          <w:szCs w:val="32"/>
          <w:lang w:val="en-US" w:eastAsia="zh-CN"/>
        </w:rPr>
        <w:t>26017</w:t>
      </w:r>
      <w:r>
        <w:rPr>
          <w:rFonts w:hint="eastAsia" w:ascii="黑体" w:eastAsia="黑体" w:cs="黑体"/>
          <w:color w:val="auto"/>
          <w:sz w:val="32"/>
          <w:szCs w:val="32"/>
        </w:rPr>
        <w:t>）</w:t>
      </w:r>
    </w:p>
    <w:p>
      <w:pPr>
        <w:spacing w:line="700" w:lineRule="exact"/>
        <w:jc w:val="center"/>
        <w:rPr>
          <w:rFonts w:ascii="黑体" w:eastAsia="黑体" w:cs="Times New Roman"/>
          <w:color w:val="auto"/>
          <w:sz w:val="32"/>
          <w:szCs w:val="32"/>
        </w:rPr>
      </w:pPr>
    </w:p>
    <w:p>
      <w:pPr>
        <w:spacing w:line="700" w:lineRule="exact"/>
        <w:jc w:val="center"/>
        <w:rPr>
          <w:rFonts w:ascii="黑体" w:eastAsia="黑体" w:cs="Times New Roman"/>
          <w:color w:val="auto"/>
          <w:sz w:val="32"/>
          <w:szCs w:val="32"/>
        </w:rPr>
      </w:pPr>
    </w:p>
    <w:p>
      <w:pPr>
        <w:spacing w:line="700" w:lineRule="exact"/>
        <w:ind w:firstLine="1749" w:firstLineChars="486"/>
        <w:rPr>
          <w:rFonts w:ascii="方正小标宋_GBK" w:hAnsi="宋体" w:eastAsia="方正小标宋_GBK" w:cs="Times New Roman"/>
          <w:color w:val="auto"/>
          <w:sz w:val="36"/>
          <w:szCs w:val="36"/>
        </w:rPr>
      </w:pPr>
    </w:p>
    <w:p>
      <w:pPr>
        <w:spacing w:line="700" w:lineRule="exact"/>
        <w:ind w:firstLine="1749" w:firstLineChars="486"/>
        <w:rPr>
          <w:rFonts w:ascii="方正小标宋_GBK" w:hAnsi="宋体" w:eastAsia="方正小标宋_GBK" w:cs="Times New Roman"/>
          <w:color w:val="auto"/>
          <w:sz w:val="36"/>
          <w:szCs w:val="36"/>
        </w:rPr>
      </w:pPr>
    </w:p>
    <w:p>
      <w:pPr>
        <w:spacing w:line="700" w:lineRule="exact"/>
        <w:rPr>
          <w:rFonts w:ascii="方正小标宋_GBK" w:hAnsi="宋体" w:eastAsia="方正小标宋_GBK" w:cs="Times New Roman"/>
          <w:color w:val="auto"/>
          <w:sz w:val="36"/>
          <w:szCs w:val="36"/>
        </w:rPr>
      </w:pPr>
    </w:p>
    <w:p>
      <w:pPr>
        <w:spacing w:line="700" w:lineRule="exact"/>
        <w:ind w:left="3595" w:leftChars="855" w:hanging="1800" w:hangingChars="500"/>
        <w:rPr>
          <w:rFonts w:hint="eastAsia" w:ascii="方正小标宋_GBK" w:hAnsi="宋体" w:eastAsia="方正小标宋_GBK" w:cs="方正小标宋_GBK"/>
          <w:color w:val="auto"/>
          <w:sz w:val="36"/>
          <w:szCs w:val="36"/>
          <w:lang w:val="en-US" w:eastAsia="zh-CN"/>
        </w:rPr>
      </w:pPr>
      <w:r>
        <w:rPr>
          <w:rFonts w:hint="eastAsia" w:ascii="方正小标宋_GBK" w:hAnsi="宋体" w:eastAsia="方正小标宋_GBK" w:cs="方正小标宋_GBK"/>
          <w:color w:val="auto"/>
          <w:sz w:val="36"/>
          <w:szCs w:val="36"/>
        </w:rPr>
        <w:t>项目名称：</w:t>
      </w:r>
      <w:r>
        <w:rPr>
          <w:rFonts w:hint="eastAsia" w:ascii="方正小标宋_GBK" w:hAnsi="宋体" w:eastAsia="方正小标宋_GBK" w:cs="方正小标宋_GBK"/>
          <w:color w:val="auto"/>
          <w:sz w:val="36"/>
          <w:szCs w:val="36"/>
          <w:lang w:eastAsia="zh-CN"/>
        </w:rPr>
        <w:t>药品入库追溯码系统</w:t>
      </w:r>
    </w:p>
    <w:p>
      <w:pPr>
        <w:spacing w:line="700" w:lineRule="exact"/>
        <w:ind w:firstLine="1800" w:firstLineChars="500"/>
        <w:rPr>
          <w:rFonts w:ascii="方正小标宋_GBK" w:hAnsi="宋体" w:eastAsia="方正小标宋_GBK" w:cs="Times New Roman"/>
          <w:color w:val="auto"/>
          <w:sz w:val="36"/>
          <w:szCs w:val="36"/>
        </w:rPr>
      </w:pPr>
      <w:r>
        <w:rPr>
          <w:rFonts w:hint="eastAsia" w:ascii="方正小标宋_GBK" w:hAnsi="宋体" w:eastAsia="方正小标宋_GBK" w:cs="方正小标宋_GBK"/>
          <w:color w:val="auto"/>
          <w:sz w:val="36"/>
          <w:szCs w:val="36"/>
        </w:rPr>
        <w:t>采购单位：重庆市巴南区第二人民医院</w:t>
      </w:r>
    </w:p>
    <w:p>
      <w:pPr>
        <w:spacing w:line="720" w:lineRule="exact"/>
        <w:jc w:val="center"/>
        <w:outlineLvl w:val="0"/>
        <w:rPr>
          <w:rFonts w:ascii="方正黑体_GBK" w:hAnsi="宋体" w:eastAsia="方正黑体_GBK" w:cs="Times New Roman"/>
          <w:color w:val="auto"/>
          <w:sz w:val="48"/>
          <w:szCs w:val="48"/>
        </w:rPr>
      </w:pPr>
    </w:p>
    <w:p>
      <w:pPr>
        <w:pStyle w:val="2"/>
        <w:rPr>
          <w:color w:val="auto"/>
        </w:rPr>
      </w:pPr>
    </w:p>
    <w:p>
      <w:pPr>
        <w:pStyle w:val="2"/>
        <w:rPr>
          <w:color w:val="auto"/>
        </w:rPr>
      </w:pPr>
    </w:p>
    <w:p>
      <w:pPr>
        <w:rPr>
          <w:color w:val="auto"/>
        </w:rPr>
      </w:pPr>
    </w:p>
    <w:p>
      <w:pPr>
        <w:pStyle w:val="2"/>
        <w:rPr>
          <w:color w:val="auto"/>
        </w:rPr>
      </w:pPr>
    </w:p>
    <w:p>
      <w:pPr>
        <w:rPr>
          <w:color w:val="auto"/>
        </w:rPr>
      </w:pPr>
    </w:p>
    <w:p>
      <w:pPr>
        <w:pStyle w:val="2"/>
      </w:pPr>
    </w:p>
    <w:p>
      <w:pPr>
        <w:spacing w:line="720" w:lineRule="exact"/>
        <w:jc w:val="center"/>
        <w:outlineLvl w:val="0"/>
        <w:rPr>
          <w:rFonts w:ascii="方正黑体_GBK" w:eastAsia="方正黑体_GBK" w:cs="Times New Roman"/>
          <w:color w:val="auto"/>
          <w:sz w:val="44"/>
          <w:szCs w:val="44"/>
        </w:rPr>
      </w:pPr>
      <w:r>
        <w:rPr>
          <w:rFonts w:hint="eastAsia" w:ascii="方正黑体_GBK" w:hAnsi="宋体" w:eastAsia="方正黑体_GBK" w:cs="方正黑体_GBK"/>
          <w:color w:val="auto"/>
          <w:sz w:val="48"/>
          <w:szCs w:val="48"/>
        </w:rPr>
        <w:t>二〇</w:t>
      </w:r>
      <w:r>
        <w:rPr>
          <w:rFonts w:hint="eastAsia" w:ascii="方正黑体_GBK" w:hAnsi="宋体" w:eastAsia="方正黑体_GBK" w:cs="方正黑体_GBK"/>
          <w:color w:val="auto"/>
          <w:sz w:val="48"/>
          <w:szCs w:val="48"/>
          <w:lang w:eastAsia="zh-CN"/>
        </w:rPr>
        <w:t>二六</w:t>
      </w:r>
      <w:r>
        <w:rPr>
          <w:rFonts w:hint="eastAsia" w:ascii="方正黑体_GBK" w:hAnsi="宋体" w:eastAsia="方正黑体_GBK" w:cs="方正黑体_GBK"/>
          <w:color w:val="auto"/>
          <w:sz w:val="48"/>
          <w:szCs w:val="48"/>
        </w:rPr>
        <w:t>年</w:t>
      </w:r>
      <w:r>
        <w:rPr>
          <w:rFonts w:hint="eastAsia" w:ascii="方正黑体_GBK" w:hAnsi="宋体" w:eastAsia="方正黑体_GBK" w:cs="方正黑体_GBK"/>
          <w:color w:val="auto"/>
          <w:sz w:val="48"/>
          <w:szCs w:val="48"/>
          <w:lang w:eastAsia="zh-CN"/>
        </w:rPr>
        <w:t>六</w:t>
      </w:r>
      <w:r>
        <w:rPr>
          <w:rFonts w:hint="eastAsia" w:ascii="方正黑体_GBK" w:hAnsi="宋体" w:eastAsia="方正黑体_GBK" w:cs="方正黑体_GBK"/>
          <w:color w:val="auto"/>
          <w:sz w:val="48"/>
          <w:szCs w:val="48"/>
        </w:rPr>
        <w:t>月</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rPr>
      </w:pPr>
      <w:r>
        <w:rPr>
          <w:rFonts w:hint="eastAsia" w:ascii="黑体" w:hAnsi="黑体" w:eastAsia="黑体" w:cs="黑体"/>
          <w:color w:val="auto"/>
          <w:sz w:val="32"/>
          <w:szCs w:val="32"/>
          <w:lang w:eastAsia="zh-CN"/>
        </w:rPr>
        <w:t>一、</w:t>
      </w:r>
      <w:r>
        <w:rPr>
          <w:rFonts w:hint="eastAsia" w:ascii="黑体" w:hAnsi="黑体" w:eastAsia="黑体" w:cs="黑体"/>
          <w:color w:val="auto"/>
          <w:sz w:val="32"/>
          <w:szCs w:val="32"/>
        </w:rPr>
        <w:t>采购项目</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sz w:val="32"/>
          <w:szCs w:val="32"/>
        </w:rPr>
      </w:pPr>
      <w:r>
        <w:rPr>
          <w:rFonts w:hint="eastAsia" w:ascii="方正仿宋" w:hAnsi="方正仿宋" w:eastAsia="方正仿宋" w:cs="方正仿宋"/>
          <w:color w:val="auto"/>
          <w:sz w:val="32"/>
          <w:szCs w:val="32"/>
        </w:rPr>
        <w:t>重庆市巴南区第二人民医院</w:t>
      </w:r>
      <w:r>
        <w:rPr>
          <w:rFonts w:hint="eastAsia" w:ascii="方正仿宋" w:hAnsi="方正仿宋" w:eastAsia="方正仿宋" w:cs="方正仿宋"/>
          <w:color w:val="auto"/>
          <w:sz w:val="32"/>
          <w:szCs w:val="32"/>
          <w:lang w:eastAsia="zh-CN"/>
        </w:rPr>
        <w:t>拟对药品入库追溯码系统进行采购</w:t>
      </w:r>
      <w:r>
        <w:rPr>
          <w:rFonts w:hint="eastAsia" w:ascii="方正仿宋" w:hAnsi="方正仿宋" w:eastAsia="方正仿宋" w:cs="方正仿宋"/>
          <w:color w:val="auto"/>
          <w:sz w:val="32"/>
          <w:szCs w:val="32"/>
        </w:rPr>
        <w:t>，项目编</w:t>
      </w:r>
      <w:r>
        <w:rPr>
          <w:rFonts w:hint="eastAsia" w:ascii="方正仿宋" w:hAnsi="方正仿宋" w:eastAsia="方正仿宋" w:cs="方正仿宋"/>
          <w:color w:val="auto"/>
          <w:sz w:val="32"/>
          <w:szCs w:val="32"/>
          <w:lang w:val="en-US" w:eastAsia="zh-CN"/>
        </w:rPr>
        <w:t>号</w:t>
      </w:r>
      <w:r>
        <w:rPr>
          <w:rFonts w:hint="eastAsia" w:ascii="方正仿宋" w:hAnsi="方正仿宋" w:eastAsia="方正仿宋" w:cs="方正仿宋"/>
          <w:color w:val="auto"/>
          <w:sz w:val="32"/>
          <w:szCs w:val="32"/>
        </w:rPr>
        <w:t>BNQHXYY20</w:t>
      </w:r>
      <w:r>
        <w:rPr>
          <w:rFonts w:hint="eastAsia" w:ascii="方正仿宋" w:hAnsi="方正仿宋" w:eastAsia="方正仿宋" w:cs="方正仿宋"/>
          <w:color w:val="auto"/>
          <w:sz w:val="32"/>
          <w:szCs w:val="32"/>
          <w:lang w:val="en-US" w:eastAsia="zh-CN"/>
        </w:rPr>
        <w:t>26</w:t>
      </w:r>
      <w:r>
        <w:rPr>
          <w:rFonts w:hint="eastAsia" w:ascii="方正仿宋" w:hAnsi="方正仿宋" w:eastAsia="方正仿宋" w:cs="方正仿宋"/>
          <w:color w:val="auto"/>
          <w:sz w:val="32"/>
          <w:szCs w:val="32"/>
        </w:rPr>
        <w:t>0</w:t>
      </w:r>
      <w:r>
        <w:rPr>
          <w:rFonts w:hint="eastAsia" w:ascii="方正仿宋" w:hAnsi="方正仿宋" w:eastAsia="方正仿宋" w:cs="方正仿宋"/>
          <w:color w:val="auto"/>
          <w:sz w:val="32"/>
          <w:szCs w:val="32"/>
          <w:lang w:val="en-US" w:eastAsia="zh-CN"/>
        </w:rPr>
        <w:t>17。</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rPr>
      </w:pPr>
      <w:r>
        <w:rPr>
          <w:rFonts w:hint="eastAsia" w:ascii="方正仿宋" w:hAnsi="方正仿宋" w:eastAsia="方正仿宋" w:cs="方正仿宋"/>
          <w:color w:val="auto"/>
          <w:sz w:val="32"/>
          <w:szCs w:val="32"/>
        </w:rPr>
        <w:t>上述项目实施内容及相关要求详见</w:t>
      </w:r>
      <w:r>
        <w:rPr>
          <w:rFonts w:hint="eastAsia" w:ascii="方正仿宋" w:hAnsi="方正仿宋" w:eastAsia="方正仿宋" w:cs="方正仿宋"/>
          <w:color w:val="auto"/>
          <w:sz w:val="32"/>
          <w:szCs w:val="32"/>
          <w:lang w:eastAsia="zh-CN"/>
        </w:rPr>
        <w:t>本文件第六条“药品入库追溯码系统</w:t>
      </w:r>
      <w:r>
        <w:rPr>
          <w:rFonts w:hint="eastAsia" w:ascii="方正仿宋" w:hAnsi="方正仿宋" w:eastAsia="方正仿宋" w:cs="方正仿宋"/>
          <w:color w:val="auto"/>
          <w:sz w:val="32"/>
          <w:szCs w:val="32"/>
          <w:lang w:val="en-US" w:eastAsia="zh-CN"/>
        </w:rPr>
        <w:t>技术参数</w:t>
      </w:r>
      <w:r>
        <w:rPr>
          <w:rFonts w:hint="eastAsia" w:ascii="方正仿宋" w:hAnsi="方正仿宋" w:eastAsia="方正仿宋" w:cs="方正仿宋"/>
          <w:color w:val="auto"/>
          <w:sz w:val="32"/>
          <w:szCs w:val="32"/>
          <w:lang w:eastAsia="zh-CN"/>
        </w:rPr>
        <w:t>”</w:t>
      </w:r>
      <w:r>
        <w:rPr>
          <w:rFonts w:hint="eastAsia" w:ascii="方正仿宋" w:hAnsi="方正仿宋" w:eastAsia="方正仿宋" w:cs="方正仿宋"/>
          <w:color w:val="auto"/>
          <w:sz w:val="32"/>
          <w:szCs w:val="32"/>
        </w:rPr>
        <w:t>。</w:t>
      </w:r>
    </w:p>
    <w:p>
      <w:pPr>
        <w:keepNext w:val="0"/>
        <w:keepLines w:val="0"/>
        <w:pageBreakBefore w:val="0"/>
        <w:widowControl w:val="0"/>
        <w:kinsoku/>
        <w:wordWrap/>
        <w:overflowPunct/>
        <w:topLinePunct w:val="0"/>
        <w:autoSpaceDE/>
        <w:autoSpaceDN/>
        <w:bidi w:val="0"/>
        <w:snapToGrid w:val="0"/>
        <w:spacing w:line="540" w:lineRule="exact"/>
        <w:textAlignment w:val="auto"/>
        <w:rPr>
          <w:rFonts w:hint="eastAsia" w:ascii="黑体" w:hAnsi="黑体" w:eastAsia="黑体" w:cs="Times New Roman"/>
          <w:color w:val="auto"/>
          <w:sz w:val="32"/>
          <w:szCs w:val="32"/>
          <w:lang w:eastAsia="zh-CN"/>
        </w:rPr>
      </w:pPr>
      <w:r>
        <w:rPr>
          <w:rFonts w:ascii="黑体" w:hAnsi="黑体" w:eastAsia="黑体" w:cs="黑体"/>
          <w:color w:val="auto"/>
          <w:sz w:val="32"/>
          <w:szCs w:val="32"/>
        </w:rPr>
        <w:t xml:space="preserve">    </w:t>
      </w:r>
      <w:r>
        <w:rPr>
          <w:rFonts w:hint="eastAsia" w:ascii="黑体" w:hAnsi="黑体" w:eastAsia="黑体" w:cs="黑体"/>
          <w:color w:val="auto"/>
          <w:sz w:val="32"/>
          <w:szCs w:val="32"/>
        </w:rPr>
        <w:t>二、</w:t>
      </w:r>
      <w:r>
        <w:rPr>
          <w:rFonts w:hint="eastAsia" w:ascii="黑体" w:hAnsi="黑体" w:eastAsia="黑体" w:cs="黑体"/>
          <w:color w:val="auto"/>
          <w:sz w:val="32"/>
          <w:szCs w:val="32"/>
          <w:lang w:eastAsia="zh-CN"/>
        </w:rPr>
        <w:t>资金来源</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方正仿宋_GBK" w:hAnsi="宋体" w:eastAsia="方正仿宋_GBK" w:cs="宋体"/>
          <w:color w:val="auto"/>
          <w:sz w:val="32"/>
          <w:szCs w:val="32"/>
        </w:rPr>
      </w:pPr>
      <w:r>
        <w:rPr>
          <w:rFonts w:hint="eastAsia" w:ascii="方正仿宋" w:hAnsi="方正仿宋" w:eastAsia="方正仿宋" w:cs="方正仿宋"/>
          <w:color w:val="auto"/>
          <w:sz w:val="32"/>
          <w:szCs w:val="32"/>
          <w:lang w:eastAsia="zh-CN"/>
        </w:rPr>
        <w:t>自筹</w:t>
      </w:r>
      <w:r>
        <w:rPr>
          <w:rFonts w:hint="eastAsia" w:ascii="方正仿宋_GBK" w:hAnsi="宋体" w:eastAsia="方正仿宋_GBK" w:cs="宋体"/>
          <w:color w:val="auto"/>
          <w:sz w:val="32"/>
          <w:szCs w:val="32"/>
        </w:rPr>
        <w:t xml:space="preserve">   </w:t>
      </w:r>
    </w:p>
    <w:p>
      <w:pPr>
        <w:pStyle w:val="16"/>
        <w:numPr>
          <w:ilvl w:val="0"/>
          <w:numId w:val="0"/>
        </w:numPr>
        <w:tabs>
          <w:tab w:val="clear" w:pos="1260"/>
          <w:tab w:val="clear" w:pos="1685"/>
          <w:tab w:val="clear" w:pos="8400"/>
        </w:tabs>
        <w:rPr>
          <w:rFonts w:hint="default"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 xml:space="preserve">    三、资格要求</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（一）满足《中华人民共和国政府采购法》第二十二条规定；</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（二）本项目的特定资格要求：</w:t>
      </w:r>
    </w:p>
    <w:p>
      <w:pPr>
        <w:ind w:firstLine="960" w:firstLineChars="300"/>
        <w:rPr>
          <w:rFonts w:hint="eastAsia"/>
          <w:lang w:eastAsia="zh-CN"/>
        </w:rPr>
      </w:pPr>
      <w:r>
        <w:rPr>
          <w:rFonts w:hint="eastAsia" w:ascii="方正仿宋" w:hAnsi="方正仿宋" w:eastAsia="方正仿宋" w:cs="方正仿宋"/>
          <w:color w:val="auto"/>
          <w:sz w:val="32"/>
          <w:szCs w:val="32"/>
          <w:lang w:val="en-US" w:eastAsia="zh-CN"/>
        </w:rPr>
        <w:t>无</w:t>
      </w:r>
    </w:p>
    <w:p>
      <w:pPr>
        <w:pStyle w:val="16"/>
        <w:numPr>
          <w:ilvl w:val="0"/>
          <w:numId w:val="0"/>
        </w:numPr>
        <w:tabs>
          <w:tab w:val="clear" w:pos="1260"/>
          <w:tab w:val="clear" w:pos="1685"/>
          <w:tab w:val="clear" w:pos="8400"/>
        </w:tabs>
        <w:ind w:left="660" w:leftChars="0"/>
        <w:rPr>
          <w:rFonts w:hint="eastAsia" w:ascii="黑体" w:hAnsi="黑体" w:eastAsia="黑体" w:cs="黑体"/>
          <w:color w:val="auto"/>
          <w:sz w:val="32"/>
          <w:szCs w:val="32"/>
          <w:lang w:eastAsia="zh-CN"/>
        </w:rPr>
      </w:pPr>
      <w:r>
        <w:rPr>
          <w:rFonts w:hint="eastAsia" w:ascii="黑体" w:hAnsi="黑体" w:eastAsia="黑体" w:cs="黑体"/>
          <w:color w:val="auto"/>
          <w:sz w:val="32"/>
          <w:szCs w:val="32"/>
          <w:lang w:eastAsia="zh-CN"/>
        </w:rPr>
        <w:t>四、</w:t>
      </w:r>
      <w:r>
        <w:rPr>
          <w:rFonts w:hint="eastAsia" w:ascii="黑体" w:hAnsi="黑体" w:eastAsia="黑体" w:cs="黑体"/>
          <w:color w:val="auto"/>
          <w:sz w:val="32"/>
          <w:szCs w:val="32"/>
        </w:rPr>
        <w:t>有关</w:t>
      </w:r>
      <w:r>
        <w:rPr>
          <w:rFonts w:hint="eastAsia" w:ascii="黑体" w:hAnsi="黑体" w:eastAsia="黑体" w:cs="黑体"/>
          <w:color w:val="auto"/>
          <w:sz w:val="32"/>
          <w:szCs w:val="32"/>
          <w:lang w:eastAsia="zh-CN"/>
        </w:rPr>
        <w:t>说明</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eastAsia="zh-CN"/>
        </w:rPr>
        <w:t xml:space="preserve">（一） </w:t>
      </w:r>
      <w:r>
        <w:rPr>
          <w:rFonts w:hint="eastAsia" w:ascii="方正仿宋" w:hAnsi="方正仿宋" w:eastAsia="方正仿宋" w:cs="方正仿宋"/>
          <w:color w:val="auto"/>
          <w:sz w:val="32"/>
          <w:szCs w:val="32"/>
          <w:lang w:val="en-US" w:eastAsia="zh-CN"/>
        </w:rPr>
        <w:t>报名方式</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方正仿宋" w:hAnsi="方正仿宋" w:eastAsia="方正仿宋" w:cs="方正仿宋"/>
          <w:color w:val="auto"/>
          <w:sz w:val="32"/>
          <w:szCs w:val="32"/>
          <w:lang w:eastAsia="zh-CN"/>
        </w:rPr>
      </w:pPr>
      <w:r>
        <w:rPr>
          <w:rFonts w:hint="eastAsia" w:ascii="方正仿宋" w:hAnsi="方正仿宋" w:eastAsia="方正仿宋" w:cs="方正仿宋"/>
          <w:color w:val="auto"/>
          <w:sz w:val="32"/>
          <w:szCs w:val="32"/>
          <w:lang w:eastAsia="zh-CN"/>
        </w:rPr>
        <w:t>1.拟参与比价的</w:t>
      </w:r>
      <w:r>
        <w:rPr>
          <w:rFonts w:hint="eastAsia" w:ascii="方正仿宋" w:hAnsi="方正仿宋" w:eastAsia="方正仿宋" w:cs="方正仿宋"/>
          <w:color w:val="auto"/>
          <w:sz w:val="32"/>
          <w:szCs w:val="32"/>
          <w:lang w:val="en-US" w:eastAsia="zh-CN"/>
        </w:rPr>
        <w:t>供应商</w:t>
      </w:r>
      <w:r>
        <w:rPr>
          <w:rFonts w:hint="eastAsia" w:ascii="方正仿宋" w:hAnsi="方正仿宋" w:eastAsia="方正仿宋" w:cs="方正仿宋"/>
          <w:color w:val="auto"/>
          <w:sz w:val="32"/>
          <w:szCs w:val="32"/>
          <w:lang w:eastAsia="zh-CN"/>
        </w:rPr>
        <w:t>通过</w:t>
      </w:r>
      <w:r>
        <w:rPr>
          <w:rFonts w:hint="eastAsia" w:ascii="方正仿宋" w:hAnsi="方正仿宋" w:eastAsia="方正仿宋" w:cs="方正仿宋"/>
          <w:color w:val="auto"/>
          <w:sz w:val="32"/>
          <w:szCs w:val="32"/>
          <w:lang w:eastAsia="zh-CN"/>
        </w:rPr>
        <w:fldChar w:fldCharType="begin"/>
      </w:r>
      <w:r>
        <w:rPr>
          <w:rFonts w:hint="eastAsia" w:ascii="方正仿宋" w:hAnsi="方正仿宋" w:eastAsia="方正仿宋" w:cs="方正仿宋"/>
          <w:color w:val="auto"/>
          <w:sz w:val="32"/>
          <w:szCs w:val="32"/>
          <w:lang w:eastAsia="zh-CN"/>
        </w:rPr>
        <w:instrText xml:space="preserve"> HYPERLINK "http://www.bnzw.gov.cn/login/index.aspx" \t "_blank" </w:instrText>
      </w:r>
      <w:r>
        <w:rPr>
          <w:rFonts w:hint="eastAsia" w:ascii="方正仿宋" w:hAnsi="方正仿宋" w:eastAsia="方正仿宋" w:cs="方正仿宋"/>
          <w:color w:val="auto"/>
          <w:sz w:val="32"/>
          <w:szCs w:val="32"/>
          <w:lang w:eastAsia="zh-CN"/>
        </w:rPr>
        <w:fldChar w:fldCharType="separate"/>
      </w:r>
      <w:r>
        <w:rPr>
          <w:rFonts w:hint="eastAsia" w:ascii="方正仿宋" w:hAnsi="方正仿宋" w:eastAsia="方正仿宋" w:cs="方正仿宋"/>
          <w:color w:val="auto"/>
          <w:sz w:val="32"/>
          <w:szCs w:val="32"/>
          <w:lang w:eastAsia="zh-CN"/>
        </w:rPr>
        <w:t>重庆市巴南区第二人民医院网站</w:t>
      </w:r>
      <w:r>
        <w:rPr>
          <w:rFonts w:hint="eastAsia" w:ascii="方正仿宋" w:hAnsi="方正仿宋" w:eastAsia="方正仿宋" w:cs="方正仿宋"/>
          <w:color w:val="auto"/>
          <w:sz w:val="32"/>
          <w:szCs w:val="32"/>
          <w:lang w:eastAsia="zh-CN"/>
        </w:rPr>
        <w:fldChar w:fldCharType="end"/>
      </w:r>
      <w:r>
        <w:rPr>
          <w:rFonts w:hint="eastAsia" w:ascii="方正仿宋" w:hAnsi="方正仿宋" w:eastAsia="方正仿宋" w:cs="方正仿宋"/>
          <w:color w:val="auto"/>
          <w:sz w:val="32"/>
          <w:szCs w:val="32"/>
          <w:lang w:val="en-US" w:eastAsia="zh-CN"/>
        </w:rPr>
        <w:t>（http://bnqhxyy.cn/）</w:t>
      </w:r>
      <w:r>
        <w:rPr>
          <w:rFonts w:hint="eastAsia" w:ascii="方正仿宋" w:hAnsi="方正仿宋" w:eastAsia="方正仿宋" w:cs="方正仿宋"/>
          <w:color w:val="auto"/>
          <w:sz w:val="32"/>
          <w:szCs w:val="32"/>
          <w:lang w:eastAsia="zh-CN"/>
        </w:rPr>
        <w:t>获取本项</w:t>
      </w:r>
      <w:r>
        <w:rPr>
          <w:rFonts w:hint="eastAsia" w:ascii="方正仿宋" w:hAnsi="方正仿宋" w:eastAsia="方正仿宋" w:cs="方正仿宋"/>
          <w:color w:val="auto"/>
          <w:sz w:val="32"/>
          <w:szCs w:val="32"/>
          <w:lang w:val="en-US" w:eastAsia="zh-CN"/>
        </w:rPr>
        <w:t>目比价</w:t>
      </w:r>
      <w:r>
        <w:rPr>
          <w:rFonts w:hint="eastAsia" w:ascii="方正仿宋" w:hAnsi="方正仿宋" w:eastAsia="方正仿宋" w:cs="方正仿宋"/>
          <w:color w:val="auto"/>
          <w:sz w:val="32"/>
          <w:szCs w:val="32"/>
          <w:lang w:eastAsia="zh-CN"/>
        </w:rPr>
        <w:t>文件（不提供现场发售）。</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2.</w:t>
      </w:r>
      <w:r>
        <w:rPr>
          <w:rFonts w:hint="eastAsia" w:ascii="方正仿宋" w:hAnsi="方正仿宋" w:eastAsia="方正仿宋" w:cs="方正仿宋"/>
          <w:color w:val="auto"/>
          <w:sz w:val="32"/>
          <w:szCs w:val="32"/>
          <w:lang w:eastAsia="zh-CN"/>
        </w:rPr>
        <w:t>拟参选的</w:t>
      </w:r>
      <w:r>
        <w:rPr>
          <w:rFonts w:hint="eastAsia" w:ascii="方正仿宋" w:hAnsi="方正仿宋" w:eastAsia="方正仿宋" w:cs="方正仿宋"/>
          <w:color w:val="auto"/>
          <w:sz w:val="32"/>
          <w:szCs w:val="32"/>
          <w:lang w:val="en-US" w:eastAsia="zh-CN"/>
        </w:rPr>
        <w:t>供应商报名获取比价文书</w:t>
      </w:r>
      <w:r>
        <w:rPr>
          <w:rFonts w:hint="eastAsia" w:ascii="方正仿宋" w:hAnsi="方正仿宋" w:eastAsia="方正仿宋" w:cs="方正仿宋"/>
          <w:color w:val="auto"/>
          <w:sz w:val="32"/>
          <w:szCs w:val="32"/>
          <w:lang w:eastAsia="zh-CN"/>
        </w:rPr>
        <w:t>后均视为已知晓所有比价实质性内容，</w:t>
      </w:r>
      <w:r>
        <w:rPr>
          <w:rFonts w:hint="eastAsia" w:ascii="方正仿宋" w:hAnsi="方正仿宋" w:eastAsia="方正仿宋" w:cs="方正仿宋"/>
          <w:color w:val="auto"/>
          <w:sz w:val="32"/>
          <w:szCs w:val="32"/>
          <w:lang w:val="en-US" w:eastAsia="zh-CN"/>
        </w:rPr>
        <w:t>且认同相关要求。</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default"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eastAsia="zh-CN"/>
        </w:rPr>
        <w:t>（二）</w:t>
      </w:r>
      <w:r>
        <w:rPr>
          <w:rFonts w:hint="eastAsia" w:ascii="方正仿宋" w:hAnsi="方正仿宋" w:eastAsia="方正仿宋" w:cs="方正仿宋"/>
          <w:color w:val="auto"/>
          <w:sz w:val="32"/>
          <w:szCs w:val="32"/>
          <w:lang w:val="en-US" w:eastAsia="zh-CN"/>
        </w:rPr>
        <w:t>响应</w:t>
      </w:r>
      <w:r>
        <w:rPr>
          <w:rFonts w:hint="eastAsia" w:ascii="方正仿宋" w:hAnsi="方正仿宋" w:eastAsia="方正仿宋" w:cs="方正仿宋"/>
          <w:color w:val="auto"/>
          <w:sz w:val="32"/>
          <w:szCs w:val="32"/>
          <w:lang w:eastAsia="zh-CN"/>
        </w:rPr>
        <w:t>文</w:t>
      </w:r>
      <w:r>
        <w:rPr>
          <w:rFonts w:hint="eastAsia" w:ascii="方正仿宋" w:hAnsi="方正仿宋" w:eastAsia="方正仿宋" w:cs="方正仿宋"/>
          <w:color w:val="auto"/>
          <w:sz w:val="32"/>
          <w:szCs w:val="32"/>
          <w:lang w:val="en-US" w:eastAsia="zh-CN"/>
        </w:rPr>
        <w:t>书</w:t>
      </w:r>
      <w:r>
        <w:rPr>
          <w:rFonts w:hint="eastAsia" w:ascii="方正仿宋" w:hAnsi="方正仿宋" w:eastAsia="方正仿宋" w:cs="方正仿宋"/>
          <w:color w:val="auto"/>
          <w:sz w:val="32"/>
          <w:szCs w:val="32"/>
          <w:lang w:eastAsia="zh-CN"/>
        </w:rPr>
        <w:t>递交时间：自采购公告发布之日起至202</w:t>
      </w:r>
      <w:r>
        <w:rPr>
          <w:rFonts w:hint="eastAsia" w:ascii="方正仿宋" w:hAnsi="方正仿宋" w:eastAsia="方正仿宋" w:cs="方正仿宋"/>
          <w:color w:val="auto"/>
          <w:sz w:val="32"/>
          <w:szCs w:val="32"/>
          <w:lang w:val="en-US" w:eastAsia="zh-CN"/>
        </w:rPr>
        <w:t>6</w:t>
      </w:r>
      <w:r>
        <w:rPr>
          <w:rFonts w:hint="eastAsia" w:ascii="方正仿宋" w:hAnsi="方正仿宋" w:eastAsia="方正仿宋" w:cs="方正仿宋"/>
          <w:color w:val="auto"/>
          <w:sz w:val="32"/>
          <w:szCs w:val="32"/>
          <w:lang w:eastAsia="zh-CN"/>
        </w:rPr>
        <w:t>年</w:t>
      </w:r>
      <w:r>
        <w:rPr>
          <w:rFonts w:hint="eastAsia" w:ascii="方正仿宋" w:hAnsi="方正仿宋" w:eastAsia="方正仿宋" w:cs="方正仿宋"/>
          <w:color w:val="auto"/>
          <w:sz w:val="32"/>
          <w:szCs w:val="32"/>
          <w:lang w:val="en-US" w:eastAsia="zh-CN"/>
        </w:rPr>
        <w:t>6</w:t>
      </w:r>
      <w:r>
        <w:rPr>
          <w:rFonts w:hint="eastAsia" w:ascii="方正仿宋" w:hAnsi="方正仿宋" w:eastAsia="方正仿宋" w:cs="方正仿宋"/>
          <w:color w:val="auto"/>
          <w:sz w:val="32"/>
          <w:szCs w:val="32"/>
          <w:lang w:eastAsia="zh-CN"/>
        </w:rPr>
        <w:t>月</w:t>
      </w:r>
      <w:r>
        <w:rPr>
          <w:rFonts w:hint="eastAsia" w:ascii="方正仿宋" w:hAnsi="方正仿宋" w:eastAsia="方正仿宋" w:cs="方正仿宋"/>
          <w:color w:val="auto"/>
          <w:sz w:val="32"/>
          <w:szCs w:val="32"/>
          <w:lang w:val="en-US" w:eastAsia="zh-CN"/>
        </w:rPr>
        <w:t>10</w:t>
      </w:r>
      <w:r>
        <w:rPr>
          <w:rFonts w:hint="eastAsia" w:ascii="方正仿宋" w:hAnsi="方正仿宋" w:eastAsia="方正仿宋" w:cs="方正仿宋"/>
          <w:color w:val="auto"/>
          <w:sz w:val="32"/>
          <w:szCs w:val="32"/>
          <w:lang w:eastAsia="zh-CN"/>
        </w:rPr>
        <w:t>日北京时间</w:t>
      </w:r>
      <w:r>
        <w:rPr>
          <w:rFonts w:hint="eastAsia" w:ascii="方正仿宋" w:hAnsi="方正仿宋" w:eastAsia="方正仿宋" w:cs="方正仿宋"/>
          <w:color w:val="auto"/>
          <w:sz w:val="32"/>
          <w:szCs w:val="32"/>
          <w:lang w:val="en-US" w:eastAsia="zh-CN"/>
        </w:rPr>
        <w:t>12</w:t>
      </w:r>
      <w:r>
        <w:rPr>
          <w:rFonts w:hint="eastAsia" w:ascii="方正仿宋" w:hAnsi="方正仿宋" w:eastAsia="方正仿宋" w:cs="方正仿宋"/>
          <w:color w:val="auto"/>
          <w:sz w:val="32"/>
          <w:szCs w:val="32"/>
          <w:lang w:eastAsia="zh-CN"/>
        </w:rPr>
        <w:t>:</w:t>
      </w:r>
      <w:r>
        <w:rPr>
          <w:rFonts w:hint="eastAsia" w:ascii="方正仿宋" w:hAnsi="方正仿宋" w:eastAsia="方正仿宋" w:cs="方正仿宋"/>
          <w:color w:val="auto"/>
          <w:sz w:val="32"/>
          <w:szCs w:val="32"/>
          <w:lang w:val="en-US" w:eastAsia="zh-CN"/>
        </w:rPr>
        <w:t>00止</w:t>
      </w:r>
      <w:r>
        <w:rPr>
          <w:rFonts w:hint="eastAsia" w:ascii="方正仿宋" w:hAnsi="方正仿宋" w:eastAsia="方正仿宋" w:cs="方正仿宋"/>
          <w:color w:val="auto"/>
          <w:sz w:val="32"/>
          <w:szCs w:val="32"/>
          <w:lang w:eastAsia="zh-CN"/>
        </w:rPr>
        <w:t>；</w:t>
      </w:r>
      <w:r>
        <w:rPr>
          <w:rFonts w:hint="eastAsia" w:ascii="方正仿宋" w:hAnsi="方正仿宋" w:eastAsia="方正仿宋" w:cs="方正仿宋"/>
          <w:color w:val="auto"/>
          <w:sz w:val="32"/>
          <w:szCs w:val="32"/>
          <w:lang w:val="en-US" w:eastAsia="zh-CN"/>
        </w:rPr>
        <w:t>递交地点：重庆市巴南区第二人民医院财务科采购办公室。</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方正仿宋" w:hAnsi="方正仿宋" w:eastAsia="方正仿宋" w:cs="方正仿宋"/>
          <w:color w:val="auto"/>
          <w:sz w:val="32"/>
          <w:szCs w:val="32"/>
          <w:lang w:eastAsia="zh-CN"/>
        </w:rPr>
      </w:pPr>
      <w:r>
        <w:rPr>
          <w:rFonts w:hint="eastAsia" w:ascii="方正仿宋" w:hAnsi="方正仿宋" w:eastAsia="方正仿宋" w:cs="方正仿宋"/>
          <w:color w:val="auto"/>
          <w:sz w:val="32"/>
          <w:szCs w:val="32"/>
          <w:lang w:eastAsia="zh-CN"/>
        </w:rPr>
        <w:t>（三）比价地点：重庆市巴南区第二人民医院</w:t>
      </w:r>
      <w:r>
        <w:rPr>
          <w:rFonts w:hint="eastAsia" w:ascii="方正仿宋" w:hAnsi="方正仿宋" w:eastAsia="方正仿宋" w:cs="方正仿宋"/>
          <w:color w:val="auto"/>
          <w:sz w:val="32"/>
          <w:szCs w:val="32"/>
          <w:lang w:val="en-US" w:eastAsia="zh-CN"/>
        </w:rPr>
        <w:t>临时办公用房</w:t>
      </w:r>
      <w:r>
        <w:rPr>
          <w:rFonts w:hint="eastAsia" w:ascii="方正仿宋" w:hAnsi="方正仿宋" w:eastAsia="方正仿宋" w:cs="方正仿宋"/>
          <w:color w:val="auto"/>
          <w:sz w:val="32"/>
          <w:szCs w:val="32"/>
          <w:lang w:eastAsia="zh-CN"/>
        </w:rPr>
        <w:t>会议室。</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（四）其他</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方正仿宋_GBK" w:hAnsi="宋体" w:eastAsia="方正仿宋_GBK" w:cs="宋体"/>
          <w:color w:val="auto"/>
          <w:sz w:val="32"/>
          <w:szCs w:val="32"/>
          <w:lang w:eastAsia="zh-CN"/>
        </w:rPr>
      </w:pPr>
      <w:r>
        <w:rPr>
          <w:rFonts w:hint="eastAsia" w:ascii="方正仿宋" w:hAnsi="方正仿宋" w:eastAsia="方正仿宋" w:cs="方正仿宋"/>
          <w:color w:val="auto"/>
          <w:sz w:val="32"/>
          <w:szCs w:val="32"/>
          <w:lang w:val="en-US" w:eastAsia="zh-CN"/>
        </w:rPr>
        <w:t>本项目不接受联合体招标。</w:t>
      </w:r>
    </w:p>
    <w:p>
      <w:pPr>
        <w:keepNext w:val="0"/>
        <w:keepLines w:val="0"/>
        <w:pageBreakBefore w:val="0"/>
        <w:widowControl w:val="0"/>
        <w:kinsoku/>
        <w:wordWrap/>
        <w:overflowPunct/>
        <w:topLinePunct w:val="0"/>
        <w:autoSpaceDE/>
        <w:autoSpaceDN/>
        <w:bidi w:val="0"/>
        <w:snapToGrid w:val="0"/>
        <w:spacing w:line="540" w:lineRule="exact"/>
        <w:ind w:firstLine="640" w:firstLineChars="200"/>
        <w:textAlignment w:val="auto"/>
        <w:rPr>
          <w:rFonts w:ascii="黑体" w:hAnsi="黑体" w:eastAsia="黑体" w:cs="Times New Roman"/>
          <w:color w:val="auto"/>
          <w:sz w:val="32"/>
          <w:szCs w:val="32"/>
        </w:rPr>
      </w:pPr>
      <w:r>
        <w:rPr>
          <w:rFonts w:hint="eastAsia" w:ascii="黑体" w:hAnsi="黑体" w:eastAsia="黑体" w:cs="黑体"/>
          <w:color w:val="auto"/>
          <w:sz w:val="32"/>
          <w:szCs w:val="32"/>
          <w:lang w:eastAsia="zh-CN"/>
        </w:rPr>
        <w:t>五</w:t>
      </w:r>
      <w:r>
        <w:rPr>
          <w:rFonts w:hint="eastAsia" w:ascii="黑体" w:hAnsi="黑体" w:eastAsia="黑体" w:cs="黑体"/>
          <w:color w:val="auto"/>
          <w:sz w:val="32"/>
          <w:szCs w:val="32"/>
        </w:rPr>
        <w:t>、</w:t>
      </w:r>
      <w:r>
        <w:rPr>
          <w:rFonts w:hint="eastAsia" w:ascii="黑体" w:hAnsi="黑体" w:eastAsia="黑体" w:cs="黑体"/>
          <w:color w:val="auto"/>
          <w:sz w:val="32"/>
          <w:szCs w:val="32"/>
          <w:lang w:eastAsia="zh-CN"/>
        </w:rPr>
        <w:t>比价</w:t>
      </w:r>
      <w:r>
        <w:rPr>
          <w:rFonts w:hint="eastAsia" w:ascii="黑体" w:hAnsi="黑体" w:eastAsia="黑体" w:cs="黑体"/>
          <w:color w:val="auto"/>
          <w:sz w:val="32"/>
          <w:szCs w:val="32"/>
        </w:rPr>
        <w:t>有关规定</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方正仿宋" w:hAnsi="方正仿宋" w:eastAsia="方正仿宋" w:cs="方正仿宋"/>
          <w:color w:val="auto"/>
          <w:sz w:val="32"/>
          <w:szCs w:val="32"/>
          <w:lang w:eastAsia="zh-CN"/>
        </w:rPr>
      </w:pPr>
      <w:r>
        <w:rPr>
          <w:rFonts w:hint="eastAsia" w:ascii="方正仿宋" w:hAnsi="方正仿宋" w:eastAsia="方正仿宋" w:cs="方正仿宋"/>
          <w:color w:val="auto"/>
          <w:sz w:val="32"/>
          <w:szCs w:val="32"/>
          <w:lang w:eastAsia="zh-CN"/>
        </w:rPr>
        <w:t>（一）法定代表人为同一个人的两个及两个以上母公司、全资子公司及其控股公司，都不得在同一项目中同时参与比价</w:t>
      </w:r>
      <w:r>
        <w:rPr>
          <w:rFonts w:hint="eastAsia" w:ascii="方正仿宋" w:hAnsi="方正仿宋" w:eastAsia="方正仿宋" w:cs="方正仿宋"/>
          <w:color w:val="auto"/>
          <w:sz w:val="32"/>
          <w:szCs w:val="32"/>
          <w:lang w:val="en-US" w:eastAsia="zh-CN"/>
        </w:rPr>
        <w:t>采购</w:t>
      </w:r>
      <w:r>
        <w:rPr>
          <w:rFonts w:hint="eastAsia" w:ascii="方正仿宋" w:hAnsi="方正仿宋" w:eastAsia="方正仿宋" w:cs="方正仿宋"/>
          <w:color w:val="auto"/>
          <w:sz w:val="32"/>
          <w:szCs w:val="32"/>
          <w:lang w:eastAsia="zh-CN"/>
        </w:rPr>
        <w:t>。</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方正仿宋" w:hAnsi="方正仿宋" w:eastAsia="方正仿宋" w:cs="方正仿宋"/>
          <w:color w:val="auto"/>
          <w:sz w:val="32"/>
          <w:szCs w:val="32"/>
          <w:lang w:eastAsia="zh-CN"/>
        </w:rPr>
      </w:pPr>
      <w:r>
        <w:rPr>
          <w:rFonts w:hint="eastAsia" w:ascii="方正仿宋" w:hAnsi="方正仿宋" w:eastAsia="方正仿宋" w:cs="方正仿宋"/>
          <w:color w:val="auto"/>
          <w:sz w:val="32"/>
          <w:szCs w:val="32"/>
          <w:lang w:eastAsia="zh-CN"/>
        </w:rPr>
        <w:t>（二）同一合同包的货物，制造商参与比价的，不得再委托代理商参与。</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方正仿宋" w:hAnsi="方正仿宋" w:eastAsia="方正仿宋" w:cs="方正仿宋"/>
          <w:color w:val="auto"/>
          <w:sz w:val="32"/>
          <w:szCs w:val="32"/>
          <w:lang w:eastAsia="zh-CN"/>
        </w:rPr>
      </w:pPr>
      <w:r>
        <w:rPr>
          <w:rFonts w:hint="eastAsia" w:ascii="方正仿宋" w:hAnsi="方正仿宋" w:eastAsia="方正仿宋" w:cs="方正仿宋"/>
          <w:color w:val="auto"/>
          <w:sz w:val="32"/>
          <w:szCs w:val="32"/>
          <w:lang w:eastAsia="zh-CN"/>
        </w:rPr>
        <w:t>（三）凡有意参加</w:t>
      </w:r>
      <w:r>
        <w:rPr>
          <w:rFonts w:hint="eastAsia" w:ascii="方正仿宋" w:hAnsi="方正仿宋" w:eastAsia="方正仿宋" w:cs="方正仿宋"/>
          <w:color w:val="auto"/>
          <w:sz w:val="32"/>
          <w:szCs w:val="32"/>
          <w:lang w:val="en-US" w:eastAsia="zh-CN"/>
        </w:rPr>
        <w:t>比价</w:t>
      </w:r>
      <w:r>
        <w:rPr>
          <w:rFonts w:hint="eastAsia" w:ascii="方正仿宋" w:hAnsi="方正仿宋" w:eastAsia="方正仿宋" w:cs="方正仿宋"/>
          <w:color w:val="auto"/>
          <w:sz w:val="32"/>
          <w:szCs w:val="32"/>
          <w:lang w:eastAsia="zh-CN"/>
        </w:rPr>
        <w:t>的供应商，请于公告发布之日起至报名截止时间之前，在</w:t>
      </w:r>
      <w:r>
        <w:rPr>
          <w:rFonts w:hint="eastAsia" w:ascii="方正仿宋" w:hAnsi="方正仿宋" w:eastAsia="方正仿宋" w:cs="方正仿宋"/>
          <w:color w:val="auto"/>
          <w:sz w:val="32"/>
          <w:szCs w:val="32"/>
          <w:lang w:eastAsia="zh-CN"/>
        </w:rPr>
        <w:fldChar w:fldCharType="begin"/>
      </w:r>
      <w:r>
        <w:rPr>
          <w:rFonts w:hint="eastAsia" w:ascii="方正仿宋" w:hAnsi="方正仿宋" w:eastAsia="方正仿宋" w:cs="方正仿宋"/>
          <w:color w:val="auto"/>
          <w:sz w:val="32"/>
          <w:szCs w:val="32"/>
          <w:lang w:eastAsia="zh-CN"/>
        </w:rPr>
        <w:instrText xml:space="preserve"> HYPERLINK "http://www.bnzw.gov.cn/login/index.aspx" \t "_blank" </w:instrText>
      </w:r>
      <w:r>
        <w:rPr>
          <w:rFonts w:hint="eastAsia" w:ascii="方正仿宋" w:hAnsi="方正仿宋" w:eastAsia="方正仿宋" w:cs="方正仿宋"/>
          <w:color w:val="auto"/>
          <w:sz w:val="32"/>
          <w:szCs w:val="32"/>
          <w:lang w:eastAsia="zh-CN"/>
        </w:rPr>
        <w:fldChar w:fldCharType="separate"/>
      </w:r>
      <w:r>
        <w:rPr>
          <w:rFonts w:hint="eastAsia" w:ascii="方正仿宋" w:hAnsi="方正仿宋" w:eastAsia="方正仿宋" w:cs="方正仿宋"/>
          <w:color w:val="auto"/>
          <w:sz w:val="32"/>
          <w:szCs w:val="32"/>
          <w:lang w:eastAsia="zh-CN"/>
        </w:rPr>
        <w:t>重庆市巴南区第二人民医院网站</w:t>
      </w:r>
      <w:r>
        <w:rPr>
          <w:rFonts w:hint="eastAsia" w:ascii="方正仿宋" w:hAnsi="方正仿宋" w:eastAsia="方正仿宋" w:cs="方正仿宋"/>
          <w:color w:val="auto"/>
          <w:sz w:val="32"/>
          <w:szCs w:val="32"/>
          <w:lang w:eastAsia="zh-CN"/>
        </w:rPr>
        <w:fldChar w:fldCharType="end"/>
      </w:r>
      <w:r>
        <w:rPr>
          <w:rFonts w:hint="eastAsia" w:ascii="方正仿宋" w:hAnsi="方正仿宋" w:eastAsia="方正仿宋" w:cs="方正仿宋"/>
          <w:color w:val="auto"/>
          <w:sz w:val="32"/>
          <w:szCs w:val="32"/>
          <w:lang w:val="en-US" w:eastAsia="zh-CN"/>
        </w:rPr>
        <w:t>（http://bnqhxyy.cn/）</w:t>
      </w:r>
      <w:r>
        <w:rPr>
          <w:rFonts w:hint="eastAsia" w:ascii="方正仿宋" w:hAnsi="方正仿宋" w:eastAsia="方正仿宋" w:cs="方正仿宋"/>
          <w:color w:val="auto"/>
          <w:sz w:val="32"/>
          <w:szCs w:val="32"/>
          <w:lang w:eastAsia="zh-CN"/>
        </w:rPr>
        <w:t>下载查看本项目需求文件以及变更公告等比价</w:t>
      </w:r>
      <w:r>
        <w:rPr>
          <w:rFonts w:hint="eastAsia" w:ascii="方正仿宋" w:hAnsi="方正仿宋" w:eastAsia="方正仿宋" w:cs="方正仿宋"/>
          <w:color w:val="auto"/>
          <w:sz w:val="32"/>
          <w:szCs w:val="32"/>
          <w:lang w:val="en-US" w:eastAsia="zh-CN"/>
        </w:rPr>
        <w:t>采购</w:t>
      </w:r>
      <w:r>
        <w:rPr>
          <w:rFonts w:hint="eastAsia" w:ascii="方正仿宋" w:hAnsi="方正仿宋" w:eastAsia="方正仿宋" w:cs="方正仿宋"/>
          <w:color w:val="auto"/>
          <w:sz w:val="32"/>
          <w:szCs w:val="32"/>
          <w:lang w:eastAsia="zh-CN"/>
        </w:rPr>
        <w:t>前公布的所有项目资料，无论供应商下载查看与否，均视为已知晓所有比价</w:t>
      </w:r>
      <w:r>
        <w:rPr>
          <w:rFonts w:hint="eastAsia" w:ascii="方正仿宋" w:hAnsi="方正仿宋" w:eastAsia="方正仿宋" w:cs="方正仿宋"/>
          <w:color w:val="auto"/>
          <w:sz w:val="32"/>
          <w:szCs w:val="32"/>
          <w:lang w:val="en-US" w:eastAsia="zh-CN"/>
        </w:rPr>
        <w:t>采购</w:t>
      </w:r>
      <w:r>
        <w:rPr>
          <w:rFonts w:hint="eastAsia" w:ascii="方正仿宋" w:hAnsi="方正仿宋" w:eastAsia="方正仿宋" w:cs="方正仿宋"/>
          <w:color w:val="auto"/>
          <w:sz w:val="32"/>
          <w:szCs w:val="32"/>
          <w:lang w:eastAsia="zh-CN"/>
        </w:rPr>
        <w:t>实质性要求内容。</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方正仿宋" w:hAnsi="方正仿宋" w:eastAsia="方正仿宋" w:cs="方正仿宋"/>
          <w:color w:val="auto"/>
          <w:sz w:val="32"/>
          <w:szCs w:val="32"/>
          <w:lang w:eastAsia="zh-CN"/>
        </w:rPr>
      </w:pPr>
      <w:r>
        <w:rPr>
          <w:rFonts w:hint="eastAsia" w:ascii="方正仿宋" w:hAnsi="方正仿宋" w:eastAsia="方正仿宋" w:cs="方正仿宋"/>
          <w:color w:val="auto"/>
          <w:sz w:val="32"/>
          <w:szCs w:val="32"/>
          <w:lang w:eastAsia="zh-CN"/>
        </w:rPr>
        <w:t>（四）无论比价结果如何，供应商参与本项目的所有费用均由供应商自行承担。</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default"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（五）供应商不得围标、串标，如违反采购相关法律法规，将纳入失信供应商处理。</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方正仿宋" w:hAnsi="方正仿宋" w:eastAsia="方正仿宋" w:cs="方正仿宋"/>
          <w:color w:val="auto"/>
          <w:sz w:val="32"/>
          <w:szCs w:val="32"/>
          <w:lang w:eastAsia="zh-CN"/>
        </w:rPr>
      </w:pPr>
      <w:r>
        <w:rPr>
          <w:rFonts w:hint="eastAsia" w:ascii="方正仿宋" w:hAnsi="方正仿宋" w:eastAsia="方正仿宋" w:cs="方正仿宋"/>
          <w:color w:val="auto"/>
          <w:sz w:val="32"/>
          <w:szCs w:val="32"/>
          <w:lang w:val="en-US" w:eastAsia="zh-CN"/>
        </w:rPr>
        <w:t>（六）</w:t>
      </w:r>
      <w:r>
        <w:rPr>
          <w:rFonts w:hint="eastAsia" w:ascii="方正仿宋" w:hAnsi="方正仿宋" w:eastAsia="方正仿宋" w:cs="方正仿宋"/>
          <w:color w:val="auto"/>
          <w:sz w:val="32"/>
          <w:szCs w:val="32"/>
          <w:lang w:eastAsia="zh-CN"/>
        </w:rPr>
        <w:t>供应商必须严格按照</w:t>
      </w:r>
      <w:r>
        <w:rPr>
          <w:rFonts w:hint="eastAsia" w:ascii="方正仿宋" w:hAnsi="方正仿宋" w:eastAsia="方正仿宋" w:cs="方正仿宋"/>
          <w:color w:val="auto"/>
          <w:sz w:val="32"/>
          <w:szCs w:val="32"/>
          <w:lang w:val="en-US" w:eastAsia="zh-CN"/>
        </w:rPr>
        <w:t>货物</w:t>
      </w:r>
      <w:r>
        <w:rPr>
          <w:rFonts w:hint="eastAsia" w:ascii="方正仿宋" w:hAnsi="方正仿宋" w:eastAsia="方正仿宋" w:cs="方正仿宋"/>
          <w:color w:val="auto"/>
          <w:sz w:val="32"/>
          <w:szCs w:val="32"/>
          <w:lang w:eastAsia="zh-CN"/>
        </w:rPr>
        <w:t>要求</w:t>
      </w:r>
      <w:r>
        <w:rPr>
          <w:rFonts w:hint="eastAsia" w:ascii="方正仿宋" w:hAnsi="方正仿宋" w:eastAsia="方正仿宋" w:cs="方正仿宋"/>
          <w:color w:val="auto"/>
          <w:sz w:val="32"/>
          <w:szCs w:val="32"/>
          <w:lang w:val="en-US" w:eastAsia="zh-CN"/>
        </w:rPr>
        <w:t>及商务条款</w:t>
      </w:r>
      <w:r>
        <w:rPr>
          <w:rFonts w:hint="eastAsia" w:ascii="方正仿宋" w:hAnsi="方正仿宋" w:eastAsia="方正仿宋" w:cs="方正仿宋"/>
          <w:color w:val="auto"/>
          <w:sz w:val="32"/>
          <w:szCs w:val="32"/>
          <w:lang w:eastAsia="zh-CN"/>
        </w:rPr>
        <w:t>投报与之要求相符或高于的货物</w:t>
      </w:r>
      <w:r>
        <w:rPr>
          <w:rFonts w:hint="eastAsia" w:ascii="方正仿宋" w:hAnsi="方正仿宋" w:eastAsia="方正仿宋" w:cs="方正仿宋"/>
          <w:color w:val="auto"/>
          <w:sz w:val="32"/>
          <w:szCs w:val="32"/>
          <w:lang w:val="en-US" w:eastAsia="zh-CN"/>
        </w:rPr>
        <w:t>及服务</w:t>
      </w:r>
      <w:r>
        <w:rPr>
          <w:rFonts w:hint="eastAsia" w:ascii="方正仿宋" w:hAnsi="方正仿宋" w:eastAsia="方正仿宋" w:cs="方正仿宋"/>
          <w:color w:val="auto"/>
          <w:sz w:val="32"/>
          <w:szCs w:val="32"/>
          <w:lang w:eastAsia="zh-CN"/>
        </w:rPr>
        <w:t>，若其中任意</w:t>
      </w:r>
      <w:r>
        <w:rPr>
          <w:rFonts w:hint="eastAsia" w:ascii="方正仿宋" w:hAnsi="方正仿宋" w:eastAsia="方正仿宋" w:cs="方正仿宋"/>
          <w:color w:val="auto"/>
          <w:sz w:val="32"/>
          <w:szCs w:val="32"/>
          <w:lang w:val="en-US" w:eastAsia="zh-CN"/>
        </w:rPr>
        <w:t>条款</w:t>
      </w:r>
      <w:r>
        <w:rPr>
          <w:rFonts w:hint="eastAsia" w:ascii="方正仿宋" w:hAnsi="方正仿宋" w:eastAsia="方正仿宋" w:cs="方正仿宋"/>
          <w:color w:val="auto"/>
          <w:sz w:val="32"/>
          <w:szCs w:val="32"/>
          <w:lang w:eastAsia="zh-CN"/>
        </w:rPr>
        <w:t>不能满足，则视为无效报价。</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方正仿宋_GBK" w:hAnsi="宋体" w:eastAsia="方正仿宋_GBK" w:cs="宋体"/>
          <w:color w:val="auto"/>
          <w:sz w:val="32"/>
          <w:szCs w:val="32"/>
          <w:lang w:eastAsia="zh-CN"/>
        </w:rPr>
      </w:pPr>
      <w:r>
        <w:rPr>
          <w:rFonts w:hint="eastAsia" w:ascii="方正仿宋" w:hAnsi="方正仿宋" w:eastAsia="方正仿宋" w:cs="方正仿宋"/>
          <w:color w:val="auto"/>
          <w:sz w:val="32"/>
          <w:szCs w:val="32"/>
          <w:lang w:eastAsia="zh-CN"/>
        </w:rPr>
        <w:t>（</w:t>
      </w:r>
      <w:r>
        <w:rPr>
          <w:rFonts w:hint="eastAsia" w:ascii="方正仿宋" w:hAnsi="方正仿宋" w:eastAsia="方正仿宋" w:cs="方正仿宋"/>
          <w:color w:val="auto"/>
          <w:sz w:val="32"/>
          <w:szCs w:val="32"/>
          <w:lang w:val="en-US" w:eastAsia="zh-CN"/>
        </w:rPr>
        <w:t>七</w:t>
      </w:r>
      <w:r>
        <w:rPr>
          <w:rFonts w:hint="eastAsia" w:ascii="方正仿宋" w:hAnsi="方正仿宋" w:eastAsia="方正仿宋" w:cs="方正仿宋"/>
          <w:color w:val="auto"/>
          <w:sz w:val="32"/>
          <w:szCs w:val="32"/>
          <w:lang w:eastAsia="zh-CN"/>
        </w:rPr>
        <w:t>）成交供应商提供的</w:t>
      </w:r>
      <w:r>
        <w:rPr>
          <w:rFonts w:hint="eastAsia" w:ascii="方正仿宋" w:hAnsi="方正仿宋" w:eastAsia="方正仿宋" w:cs="方正仿宋"/>
          <w:color w:val="auto"/>
          <w:sz w:val="32"/>
          <w:szCs w:val="32"/>
          <w:lang w:val="en-US" w:eastAsia="zh-CN"/>
        </w:rPr>
        <w:t>货物</w:t>
      </w:r>
      <w:r>
        <w:rPr>
          <w:rFonts w:hint="eastAsia" w:ascii="方正仿宋" w:hAnsi="方正仿宋" w:eastAsia="方正仿宋" w:cs="方正仿宋"/>
          <w:color w:val="auto"/>
          <w:sz w:val="32"/>
          <w:szCs w:val="32"/>
          <w:lang w:eastAsia="zh-CN"/>
        </w:rPr>
        <w:t>必须符合</w:t>
      </w:r>
      <w:r>
        <w:rPr>
          <w:rFonts w:hint="eastAsia" w:ascii="方正仿宋" w:hAnsi="方正仿宋" w:eastAsia="方正仿宋" w:cs="方正仿宋"/>
          <w:color w:val="auto"/>
          <w:sz w:val="32"/>
          <w:szCs w:val="32"/>
          <w:lang w:val="en-US" w:eastAsia="zh-CN"/>
        </w:rPr>
        <w:t>相关</w:t>
      </w:r>
      <w:r>
        <w:rPr>
          <w:rFonts w:hint="eastAsia" w:ascii="方正仿宋" w:hAnsi="方正仿宋" w:eastAsia="方正仿宋" w:cs="方正仿宋"/>
          <w:color w:val="auto"/>
          <w:sz w:val="32"/>
          <w:szCs w:val="32"/>
          <w:lang w:eastAsia="zh-CN"/>
        </w:rPr>
        <w:t>行业标准，如达不到相关标准，采购人有权向成交供应商提出解除合同。</w:t>
      </w:r>
    </w:p>
    <w:p>
      <w:pPr>
        <w:keepNext w:val="0"/>
        <w:keepLines w:val="0"/>
        <w:pageBreakBefore w:val="0"/>
        <w:widowControl w:val="0"/>
        <w:kinsoku/>
        <w:wordWrap/>
        <w:overflowPunct/>
        <w:topLinePunct w:val="0"/>
        <w:autoSpaceDE/>
        <w:autoSpaceDN/>
        <w:bidi w:val="0"/>
        <w:adjustRightInd/>
        <w:snapToGrid w:val="0"/>
        <w:spacing w:line="440" w:lineRule="exact"/>
        <w:ind w:firstLine="660"/>
        <w:textAlignment w:val="auto"/>
        <w:rPr>
          <w:rFonts w:ascii="黑体" w:hAnsi="黑体" w:eastAsia="黑体" w:cs="Times New Roman"/>
          <w:color w:val="auto"/>
          <w:sz w:val="32"/>
          <w:szCs w:val="32"/>
        </w:rPr>
      </w:pPr>
      <w:r>
        <w:rPr>
          <w:rFonts w:hint="eastAsia" w:ascii="黑体" w:hAnsi="黑体" w:eastAsia="黑体" w:cs="黑体"/>
          <w:color w:val="auto"/>
          <w:sz w:val="32"/>
          <w:szCs w:val="32"/>
          <w:lang w:eastAsia="zh-CN"/>
        </w:rPr>
        <w:t>六</w:t>
      </w:r>
      <w:r>
        <w:rPr>
          <w:rFonts w:hint="eastAsia" w:ascii="黑体" w:hAnsi="黑体" w:eastAsia="黑体" w:cs="黑体"/>
          <w:color w:val="auto"/>
          <w:sz w:val="32"/>
          <w:szCs w:val="32"/>
        </w:rPr>
        <w:t>、项目</w:t>
      </w:r>
      <w:r>
        <w:rPr>
          <w:rFonts w:hint="eastAsia" w:ascii="黑体" w:hAnsi="黑体" w:eastAsia="黑体" w:cs="黑体"/>
          <w:color w:val="auto"/>
          <w:sz w:val="32"/>
          <w:szCs w:val="32"/>
          <w:lang w:val="en-US" w:eastAsia="zh-CN"/>
        </w:rPr>
        <w:t>参数</w:t>
      </w:r>
      <w:r>
        <w:rPr>
          <w:rFonts w:hint="eastAsia" w:ascii="黑体" w:hAnsi="黑体" w:eastAsia="黑体" w:cs="黑体"/>
          <w:color w:val="auto"/>
          <w:sz w:val="32"/>
          <w:szCs w:val="32"/>
        </w:rPr>
        <w:t>要求</w:t>
      </w:r>
    </w:p>
    <w:p>
      <w:pPr>
        <w:pStyle w:val="4"/>
        <w:spacing w:before="0" w:after="0" w:line="312" w:lineRule="auto"/>
        <w:ind w:firstLine="480" w:firstLineChars="200"/>
        <w:rPr>
          <w:rFonts w:hint="eastAsia" w:ascii="仿宋" w:hAnsi="仿宋" w:eastAsia="仿宋" w:cs="仿宋"/>
          <w:color w:val="000000"/>
          <w:sz w:val="24"/>
          <w:szCs w:val="24"/>
        </w:rPr>
      </w:pPr>
      <w:r>
        <w:rPr>
          <w:rFonts w:hint="eastAsia" w:ascii="宋体" w:hAnsi="宋体" w:cs="宋体"/>
          <w:color w:val="000000"/>
          <w:sz w:val="24"/>
          <w:szCs w:val="24"/>
        </w:rPr>
        <w:t>一.</w:t>
      </w:r>
      <w:r>
        <w:rPr>
          <w:rFonts w:hint="eastAsia" w:ascii="仿宋" w:hAnsi="仿宋" w:eastAsia="仿宋" w:cs="仿宋"/>
          <w:color w:val="000000"/>
          <w:sz w:val="24"/>
          <w:szCs w:val="24"/>
        </w:rPr>
        <w:t>项目内容</w:t>
      </w:r>
    </w:p>
    <w:tbl>
      <w:tblPr>
        <w:tblStyle w:val="12"/>
        <w:tblW w:w="103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00"/>
        <w:gridCol w:w="1214"/>
        <w:gridCol w:w="1830"/>
        <w:gridCol w:w="42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3100" w:type="dxa"/>
            <w:tcBorders>
              <w:top w:val="single" w:color="auto" w:sz="4" w:space="0"/>
              <w:left w:val="single" w:color="auto" w:sz="4" w:space="0"/>
              <w:right w:val="single" w:color="auto" w:sz="4" w:space="0"/>
            </w:tcBorders>
            <w:vAlign w:val="center"/>
          </w:tcPr>
          <w:p>
            <w:pPr>
              <w:widowControl/>
              <w:jc w:val="center"/>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项目名称</w:t>
            </w:r>
          </w:p>
        </w:tc>
        <w:tc>
          <w:tcPr>
            <w:tcW w:w="1214" w:type="dxa"/>
            <w:tcBorders>
              <w:top w:val="single" w:color="auto" w:sz="4" w:space="0"/>
              <w:left w:val="single" w:color="auto" w:sz="4" w:space="0"/>
              <w:right w:val="single" w:color="auto" w:sz="4" w:space="0"/>
            </w:tcBorders>
            <w:vAlign w:val="center"/>
          </w:tcPr>
          <w:p>
            <w:pPr>
              <w:widowControl/>
              <w:jc w:val="center"/>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最高限价</w:t>
            </w:r>
          </w:p>
          <w:p>
            <w:pPr>
              <w:jc w:val="center"/>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（元）</w:t>
            </w:r>
          </w:p>
        </w:tc>
        <w:tc>
          <w:tcPr>
            <w:tcW w:w="1830" w:type="dxa"/>
            <w:tcBorders>
              <w:top w:val="single" w:color="auto" w:sz="4" w:space="0"/>
              <w:left w:val="single" w:color="auto" w:sz="4" w:space="0"/>
              <w:right w:val="single" w:color="auto" w:sz="4" w:space="0"/>
            </w:tcBorders>
            <w:vAlign w:val="center"/>
          </w:tcPr>
          <w:p>
            <w:pPr>
              <w:jc w:val="center"/>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成交供应商数量（名）</w:t>
            </w:r>
          </w:p>
        </w:tc>
        <w:tc>
          <w:tcPr>
            <w:tcW w:w="4239" w:type="dxa"/>
            <w:tcBorders>
              <w:top w:val="single" w:color="auto" w:sz="4" w:space="0"/>
              <w:left w:val="single" w:color="auto" w:sz="4" w:space="0"/>
              <w:right w:val="single" w:color="auto" w:sz="4" w:space="0"/>
            </w:tcBorders>
            <w:vAlign w:val="center"/>
          </w:tcPr>
          <w:p>
            <w:pPr>
              <w:jc w:val="center"/>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jc w:val="center"/>
        </w:trPr>
        <w:tc>
          <w:tcPr>
            <w:tcW w:w="3100" w:type="dxa"/>
            <w:tcBorders>
              <w:top w:val="single" w:color="auto" w:sz="4" w:space="0"/>
              <w:left w:val="single" w:color="auto" w:sz="4" w:space="0"/>
              <w:right w:val="single" w:color="auto" w:sz="4" w:space="0"/>
            </w:tcBorders>
            <w:vAlign w:val="center"/>
          </w:tcPr>
          <w:p>
            <w:pPr>
              <w:jc w:val="center"/>
              <w:rPr>
                <w:rFonts w:hint="eastAsia" w:ascii="仿宋" w:hAnsi="仿宋" w:eastAsia="仿宋" w:cs="仿宋"/>
                <w:b/>
                <w:color w:val="000000"/>
                <w:sz w:val="24"/>
                <w:szCs w:val="24"/>
              </w:rPr>
            </w:pPr>
            <w:r>
              <w:rPr>
                <w:rFonts w:hint="eastAsia" w:ascii="仿宋" w:hAnsi="仿宋" w:eastAsia="仿宋" w:cs="仿宋"/>
                <w:b/>
                <w:color w:val="000000"/>
                <w:sz w:val="24"/>
                <w:szCs w:val="24"/>
              </w:rPr>
              <w:t>药品入库追溯码系统</w:t>
            </w:r>
          </w:p>
        </w:tc>
        <w:tc>
          <w:tcPr>
            <w:tcW w:w="1214" w:type="dxa"/>
            <w:tcBorders>
              <w:top w:val="single" w:color="auto" w:sz="4" w:space="0"/>
              <w:left w:val="single" w:color="auto" w:sz="4" w:space="0"/>
              <w:right w:val="single" w:color="auto" w:sz="4" w:space="0"/>
            </w:tcBorders>
            <w:vAlign w:val="center"/>
          </w:tcPr>
          <w:p>
            <w:pPr>
              <w:jc w:val="center"/>
              <w:rPr>
                <w:rFonts w:hint="eastAsia" w:ascii="仿宋" w:hAnsi="仿宋" w:eastAsia="仿宋" w:cs="仿宋"/>
                <w:b/>
                <w:color w:val="000000"/>
                <w:sz w:val="24"/>
                <w:szCs w:val="24"/>
              </w:rPr>
            </w:pPr>
            <w:r>
              <w:rPr>
                <w:rFonts w:hint="eastAsia" w:ascii="仿宋" w:hAnsi="仿宋" w:eastAsia="仿宋" w:cs="仿宋"/>
                <w:b/>
                <w:color w:val="000000"/>
                <w:sz w:val="24"/>
                <w:szCs w:val="24"/>
              </w:rPr>
              <w:t>48900</w:t>
            </w:r>
          </w:p>
        </w:tc>
        <w:tc>
          <w:tcPr>
            <w:tcW w:w="1830" w:type="dxa"/>
            <w:tcBorders>
              <w:top w:val="single" w:color="auto" w:sz="4" w:space="0"/>
              <w:left w:val="single" w:color="auto" w:sz="4" w:space="0"/>
              <w:right w:val="single" w:color="auto" w:sz="4" w:space="0"/>
            </w:tcBorders>
            <w:vAlign w:val="center"/>
          </w:tcPr>
          <w:p>
            <w:pPr>
              <w:jc w:val="center"/>
              <w:rPr>
                <w:rFonts w:hint="eastAsia" w:ascii="仿宋" w:hAnsi="仿宋" w:eastAsia="仿宋" w:cs="仿宋"/>
                <w:b/>
                <w:color w:val="000000"/>
                <w:sz w:val="24"/>
                <w:szCs w:val="24"/>
              </w:rPr>
            </w:pPr>
            <w:r>
              <w:rPr>
                <w:rFonts w:hint="eastAsia" w:ascii="仿宋" w:hAnsi="仿宋" w:eastAsia="仿宋" w:cs="仿宋"/>
                <w:b/>
                <w:color w:val="000000"/>
                <w:sz w:val="24"/>
                <w:szCs w:val="24"/>
              </w:rPr>
              <w:t>1</w:t>
            </w:r>
          </w:p>
        </w:tc>
        <w:tc>
          <w:tcPr>
            <w:tcW w:w="4239" w:type="dxa"/>
            <w:tcBorders>
              <w:top w:val="single" w:color="auto" w:sz="4" w:space="0"/>
              <w:left w:val="single" w:color="auto" w:sz="4" w:space="0"/>
              <w:right w:val="single" w:color="auto" w:sz="4" w:space="0"/>
            </w:tcBorders>
            <w:vAlign w:val="center"/>
          </w:tcPr>
          <w:p>
            <w:pPr>
              <w:rPr>
                <w:rFonts w:hint="eastAsia" w:ascii="仿宋" w:hAnsi="仿宋" w:eastAsia="仿宋" w:cs="仿宋"/>
                <w:b/>
                <w:color w:val="000000"/>
                <w:sz w:val="24"/>
                <w:szCs w:val="24"/>
              </w:rPr>
            </w:pPr>
            <w:r>
              <w:rPr>
                <w:rFonts w:hint="eastAsia" w:ascii="仿宋" w:hAnsi="仿宋" w:eastAsia="仿宋" w:cs="仿宋"/>
                <w:b/>
                <w:color w:val="000000"/>
                <w:sz w:val="24"/>
                <w:szCs w:val="24"/>
              </w:rPr>
              <w:t>含扫码仪PDA、复核仪（高拍仪）、HIS接口费、第一年软件费用等</w:t>
            </w:r>
          </w:p>
        </w:tc>
      </w:tr>
    </w:tbl>
    <w:p>
      <w:pPr>
        <w:jc w:val="left"/>
        <w:rPr>
          <w:rFonts w:hint="eastAsia" w:ascii="仿宋" w:hAnsi="仿宋" w:eastAsia="仿宋" w:cs="仿宋"/>
          <w:b/>
          <w:bCs/>
          <w:color w:val="000000"/>
          <w:sz w:val="24"/>
          <w:szCs w:val="24"/>
          <w:u w:val="single"/>
        </w:rPr>
      </w:pPr>
    </w:p>
    <w:p>
      <w:pPr>
        <w:jc w:val="left"/>
        <w:rPr>
          <w:color w:val="000000"/>
        </w:rPr>
      </w:pPr>
      <w:r>
        <w:rPr>
          <w:rFonts w:hint="eastAsia" w:ascii="仿宋" w:hAnsi="仿宋" w:eastAsia="仿宋" w:cs="仿宋"/>
          <w:b/>
          <w:bCs/>
          <w:color w:val="000000"/>
          <w:sz w:val="24"/>
          <w:szCs w:val="24"/>
          <w:u w:val="single"/>
        </w:rPr>
        <w:t>本篇服务需求为符合性审查中的实质性要求，响应文件若不满足按无效处理。</w:t>
      </w:r>
    </w:p>
    <w:tbl>
      <w:tblPr>
        <w:tblStyle w:val="12"/>
        <w:tblW w:w="102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0"/>
        <w:gridCol w:w="1400"/>
        <w:gridCol w:w="6325"/>
        <w:gridCol w:w="855"/>
        <w:gridCol w:w="8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800" w:type="dxa"/>
            <w:vAlign w:val="center"/>
          </w:tcPr>
          <w:p>
            <w:pPr>
              <w:spacing w:line="300" w:lineRule="exact"/>
              <w:jc w:val="center"/>
              <w:rPr>
                <w:rFonts w:hint="eastAsia" w:ascii="宋体" w:hAnsi="宋体" w:cs="宋体"/>
                <w:b/>
                <w:bCs/>
                <w:sz w:val="24"/>
              </w:rPr>
            </w:pPr>
            <w:bookmarkStart w:id="0" w:name="OLE_LINK1"/>
            <w:r>
              <w:rPr>
                <w:rFonts w:hint="eastAsia" w:ascii="宋体" w:hAnsi="宋体" w:cs="宋体"/>
                <w:b/>
                <w:bCs/>
                <w:sz w:val="24"/>
              </w:rPr>
              <w:t>序号</w:t>
            </w:r>
          </w:p>
        </w:tc>
        <w:tc>
          <w:tcPr>
            <w:tcW w:w="1400" w:type="dxa"/>
            <w:vAlign w:val="center"/>
          </w:tcPr>
          <w:p>
            <w:pPr>
              <w:spacing w:line="300" w:lineRule="exact"/>
              <w:jc w:val="center"/>
              <w:rPr>
                <w:rFonts w:hint="eastAsia" w:ascii="宋体" w:hAnsi="宋体" w:cs="宋体"/>
                <w:b/>
                <w:bCs/>
                <w:sz w:val="24"/>
              </w:rPr>
            </w:pPr>
            <w:r>
              <w:rPr>
                <w:rFonts w:hint="eastAsia" w:ascii="宋体" w:hAnsi="宋体" w:cs="宋体"/>
                <w:b/>
                <w:bCs/>
                <w:sz w:val="24"/>
              </w:rPr>
              <w:t>产品名称</w:t>
            </w:r>
          </w:p>
        </w:tc>
        <w:tc>
          <w:tcPr>
            <w:tcW w:w="6325" w:type="dxa"/>
            <w:vAlign w:val="center"/>
          </w:tcPr>
          <w:p>
            <w:pPr>
              <w:spacing w:line="300" w:lineRule="exact"/>
              <w:jc w:val="center"/>
              <w:rPr>
                <w:rFonts w:hint="eastAsia" w:ascii="宋体" w:hAnsi="宋体" w:cs="宋体"/>
                <w:b/>
                <w:bCs/>
                <w:sz w:val="24"/>
              </w:rPr>
            </w:pPr>
            <w:r>
              <w:rPr>
                <w:rFonts w:hint="eastAsia" w:ascii="宋体" w:hAnsi="宋体" w:cs="宋体"/>
                <w:b/>
                <w:bCs/>
                <w:sz w:val="24"/>
              </w:rPr>
              <w:t>功能描述</w:t>
            </w:r>
          </w:p>
        </w:tc>
        <w:tc>
          <w:tcPr>
            <w:tcW w:w="855" w:type="dxa"/>
            <w:vAlign w:val="center"/>
          </w:tcPr>
          <w:p>
            <w:pPr>
              <w:spacing w:line="300" w:lineRule="exact"/>
              <w:jc w:val="center"/>
              <w:rPr>
                <w:rFonts w:hint="eastAsia" w:ascii="宋体" w:hAnsi="宋体" w:cs="宋体"/>
                <w:b/>
                <w:bCs/>
                <w:sz w:val="24"/>
              </w:rPr>
            </w:pPr>
            <w:r>
              <w:rPr>
                <w:rFonts w:hint="eastAsia" w:ascii="宋体" w:hAnsi="宋体" w:cs="宋体"/>
                <w:b/>
                <w:bCs/>
                <w:sz w:val="24"/>
              </w:rPr>
              <w:t>数量</w:t>
            </w:r>
          </w:p>
        </w:tc>
        <w:tc>
          <w:tcPr>
            <w:tcW w:w="868" w:type="dxa"/>
            <w:vAlign w:val="center"/>
          </w:tcPr>
          <w:p>
            <w:pPr>
              <w:spacing w:line="300" w:lineRule="exact"/>
              <w:jc w:val="center"/>
              <w:rPr>
                <w:rFonts w:hint="eastAsia" w:ascii="宋体" w:hAnsi="宋体" w:cs="宋体"/>
                <w:b/>
                <w:bCs/>
                <w:sz w:val="24"/>
              </w:rPr>
            </w:pPr>
            <w:r>
              <w:rPr>
                <w:rFonts w:hint="eastAsia" w:ascii="宋体" w:hAnsi="宋体" w:cs="宋体"/>
                <w:b/>
                <w:bCs/>
                <w:sz w:val="24"/>
              </w:rPr>
              <w:t>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10248" w:type="dxa"/>
            <w:gridSpan w:val="5"/>
            <w:vAlign w:val="center"/>
          </w:tcPr>
          <w:p>
            <w:pPr>
              <w:spacing w:line="300" w:lineRule="exact"/>
              <w:jc w:val="left"/>
              <w:rPr>
                <w:rFonts w:hint="eastAsia" w:ascii="宋体" w:hAnsi="宋体" w:cs="宋体"/>
                <w:b/>
                <w:bCs/>
                <w:sz w:val="24"/>
              </w:rPr>
            </w:pPr>
            <w:r>
              <w:rPr>
                <w:rFonts w:hint="eastAsia" w:ascii="宋体" w:hAnsi="宋体" w:cs="宋体"/>
                <w:b/>
                <w:bCs/>
                <w:sz w:val="24"/>
              </w:rPr>
              <w:t>一、医疗机构药品管理系统（含主数据管理系统、追溯管理系统、医院系统对接）（含HIS接口费用）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6" w:hRule="atLeast"/>
          <w:jc w:val="center"/>
        </w:trPr>
        <w:tc>
          <w:tcPr>
            <w:tcW w:w="800" w:type="dxa"/>
            <w:noWrap/>
            <w:vAlign w:val="center"/>
          </w:tcPr>
          <w:p>
            <w:pPr>
              <w:spacing w:line="360" w:lineRule="auto"/>
              <w:jc w:val="center"/>
              <w:rPr>
                <w:rFonts w:hint="eastAsia" w:ascii="宋体" w:hAnsi="宋体" w:cs="宋体"/>
                <w:sz w:val="24"/>
              </w:rPr>
            </w:pPr>
            <w:r>
              <w:rPr>
                <w:rFonts w:hint="eastAsia" w:ascii="宋体" w:hAnsi="宋体" w:cs="宋体"/>
                <w:sz w:val="24"/>
              </w:rPr>
              <w:t>1</w:t>
            </w:r>
          </w:p>
        </w:tc>
        <w:tc>
          <w:tcPr>
            <w:tcW w:w="1400" w:type="dxa"/>
            <w:vAlign w:val="center"/>
          </w:tcPr>
          <w:p>
            <w:pPr>
              <w:jc w:val="center"/>
              <w:rPr>
                <w:rFonts w:hint="eastAsia" w:ascii="宋体" w:hAnsi="宋体" w:cs="宋体"/>
                <w:sz w:val="24"/>
              </w:rPr>
            </w:pPr>
            <w:r>
              <w:rPr>
                <w:rFonts w:hint="eastAsia" w:ascii="宋体" w:hAnsi="宋体" w:cs="宋体"/>
                <w:sz w:val="24"/>
              </w:rPr>
              <w:t>扫码解析</w:t>
            </w:r>
          </w:p>
        </w:tc>
        <w:tc>
          <w:tcPr>
            <w:tcW w:w="6325" w:type="dxa"/>
            <w:vAlign w:val="center"/>
          </w:tcPr>
          <w:p>
            <w:pPr>
              <w:widowControl/>
              <w:spacing w:line="360" w:lineRule="auto"/>
              <w:jc w:val="left"/>
              <w:rPr>
                <w:rFonts w:hint="eastAsia" w:ascii="宋体" w:hAnsi="宋体" w:cs="宋体"/>
                <w:sz w:val="24"/>
              </w:rPr>
            </w:pPr>
            <w:bookmarkStart w:id="1" w:name="OLE_LINK8"/>
            <w:r>
              <w:rPr>
                <w:rFonts w:ascii="宋体" w:hAnsi="宋体" w:cs="宋体"/>
                <w:sz w:val="24"/>
              </w:rPr>
              <w:t>▲</w:t>
            </w:r>
            <w:r>
              <w:rPr>
                <w:rFonts w:hint="eastAsia" w:ascii="宋体" w:hAnsi="宋体" w:cs="宋体"/>
                <w:sz w:val="24"/>
              </w:rPr>
              <w:t>支持不同码制（DM码、QR码），支持不同形式载体(一维码、二维码)，支持多家企业发放的编码，如GS1/MA/AHM等多家企业编码的解析,支持PDA能够扫码解析药品追溯码(不少于能解析出：药品追溯码、药品通用名称、药品生产日期、药品有效期截止日期、药品有效期、药品生产批号、剂型、包装规格、药品批准文号、药品批准文号有效期、境内药品上市许可持有人名称统一社会信用代码(境内药品上市许可持有人)、境内药品生产企业名称统一社会信用代码(境内药品生产企业)等信息)。</w:t>
            </w:r>
            <w:bookmarkEnd w:id="1"/>
            <w:r>
              <w:rPr>
                <w:rFonts w:hint="eastAsia" w:ascii="宋体" w:hAnsi="宋体" w:cs="宋体"/>
                <w:sz w:val="24"/>
              </w:rPr>
              <w:t>（需提供软件截图或视频佐证）</w:t>
            </w:r>
          </w:p>
        </w:tc>
        <w:tc>
          <w:tcPr>
            <w:tcW w:w="855" w:type="dxa"/>
            <w:vMerge w:val="restart"/>
            <w:vAlign w:val="center"/>
          </w:tcPr>
          <w:p>
            <w:pPr>
              <w:spacing w:line="360" w:lineRule="auto"/>
              <w:jc w:val="center"/>
              <w:rPr>
                <w:rFonts w:hint="eastAsia" w:ascii="宋体" w:hAnsi="宋体" w:cs="宋体"/>
                <w:sz w:val="24"/>
              </w:rPr>
            </w:pPr>
            <w:r>
              <w:rPr>
                <w:rFonts w:hint="eastAsia" w:ascii="宋体" w:hAnsi="宋体" w:cs="宋体"/>
                <w:sz w:val="24"/>
              </w:rPr>
              <w:t>1</w:t>
            </w:r>
          </w:p>
        </w:tc>
        <w:tc>
          <w:tcPr>
            <w:tcW w:w="868" w:type="dxa"/>
            <w:vMerge w:val="restart"/>
            <w:vAlign w:val="center"/>
          </w:tcPr>
          <w:p>
            <w:pPr>
              <w:spacing w:line="360" w:lineRule="auto"/>
              <w:jc w:val="center"/>
              <w:rPr>
                <w:rFonts w:hint="eastAsia" w:ascii="宋体" w:hAnsi="宋体" w:cs="宋体"/>
                <w:sz w:val="24"/>
              </w:rPr>
            </w:pPr>
            <w:r>
              <w:rPr>
                <w:rFonts w:hint="eastAsia" w:ascii="宋体" w:hAnsi="宋体" w:cs="宋体"/>
                <w:sz w:val="24"/>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jc w:val="center"/>
        </w:trPr>
        <w:tc>
          <w:tcPr>
            <w:tcW w:w="800" w:type="dxa"/>
            <w:noWrap/>
            <w:vAlign w:val="center"/>
          </w:tcPr>
          <w:p>
            <w:pPr>
              <w:spacing w:line="360" w:lineRule="auto"/>
              <w:jc w:val="center"/>
              <w:rPr>
                <w:rFonts w:hint="eastAsia" w:ascii="宋体" w:hAnsi="宋体" w:cs="宋体"/>
                <w:sz w:val="24"/>
              </w:rPr>
            </w:pPr>
            <w:bookmarkStart w:id="2" w:name="_Hlk184375125"/>
            <w:r>
              <w:rPr>
                <w:rFonts w:hint="eastAsia" w:ascii="宋体" w:hAnsi="宋体" w:cs="宋体"/>
                <w:sz w:val="24"/>
              </w:rPr>
              <w:t>2</w:t>
            </w:r>
          </w:p>
        </w:tc>
        <w:tc>
          <w:tcPr>
            <w:tcW w:w="1400" w:type="dxa"/>
            <w:vAlign w:val="center"/>
          </w:tcPr>
          <w:p>
            <w:pPr>
              <w:jc w:val="center"/>
              <w:rPr>
                <w:rFonts w:hint="eastAsia" w:ascii="宋体" w:hAnsi="宋体" w:cs="宋体"/>
                <w:sz w:val="24"/>
              </w:rPr>
            </w:pPr>
            <w:r>
              <w:rPr>
                <w:rFonts w:hint="eastAsia" w:ascii="宋体" w:hAnsi="宋体" w:cs="宋体"/>
                <w:sz w:val="24"/>
              </w:rPr>
              <w:t>药品档案</w:t>
            </w:r>
          </w:p>
        </w:tc>
        <w:tc>
          <w:tcPr>
            <w:tcW w:w="6325" w:type="dxa"/>
            <w:vAlign w:val="center"/>
          </w:tcPr>
          <w:p>
            <w:pPr>
              <w:spacing w:line="360" w:lineRule="auto"/>
              <w:rPr>
                <w:rFonts w:hint="eastAsia" w:ascii="宋体" w:hAnsi="宋体" w:cs="宋体"/>
                <w:sz w:val="24"/>
              </w:rPr>
            </w:pPr>
            <w:r>
              <w:rPr>
                <w:rFonts w:hint="eastAsia" w:ascii="宋体" w:hAnsi="宋体" w:cs="宋体"/>
                <w:sz w:val="24"/>
              </w:rPr>
              <w:t>供应商的供货目录可一键转化药品档案，可以根据不同条件进行查询，修改，删除，停用，启用等</w:t>
            </w:r>
            <w:r>
              <w:rPr>
                <w:rFonts w:ascii="宋体" w:hAnsi="宋体" w:cs="宋体"/>
                <w:sz w:val="24"/>
              </w:rPr>
              <w:t>。</w:t>
            </w:r>
          </w:p>
        </w:tc>
        <w:tc>
          <w:tcPr>
            <w:tcW w:w="855" w:type="dxa"/>
            <w:vMerge w:val="continue"/>
            <w:vAlign w:val="center"/>
          </w:tcPr>
          <w:p>
            <w:pPr>
              <w:spacing w:line="360" w:lineRule="auto"/>
              <w:jc w:val="center"/>
              <w:rPr>
                <w:rFonts w:hint="eastAsia" w:ascii="宋体" w:hAnsi="宋体" w:cs="宋体"/>
                <w:sz w:val="24"/>
              </w:rPr>
            </w:pPr>
          </w:p>
        </w:tc>
        <w:tc>
          <w:tcPr>
            <w:tcW w:w="868" w:type="dxa"/>
            <w:vMerge w:val="continue"/>
            <w:vAlign w:val="center"/>
          </w:tcPr>
          <w:p>
            <w:pPr>
              <w:spacing w:line="360" w:lineRule="auto"/>
              <w:jc w:val="center"/>
              <w:rPr>
                <w:rFonts w:hint="eastAsia" w:ascii="宋体" w:hAnsi="宋体" w:cs="宋体"/>
                <w:sz w:val="24"/>
              </w:rPr>
            </w:pPr>
          </w:p>
        </w:tc>
      </w:tr>
      <w:bookmarkEnd w:id="2"/>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jc w:val="center"/>
        </w:trPr>
        <w:tc>
          <w:tcPr>
            <w:tcW w:w="800" w:type="dxa"/>
            <w:noWrap/>
            <w:vAlign w:val="center"/>
          </w:tcPr>
          <w:p>
            <w:pPr>
              <w:spacing w:line="360" w:lineRule="auto"/>
              <w:jc w:val="center"/>
              <w:rPr>
                <w:rFonts w:hint="eastAsia" w:ascii="宋体" w:hAnsi="宋体" w:cs="宋体"/>
                <w:sz w:val="24"/>
              </w:rPr>
            </w:pPr>
            <w:r>
              <w:rPr>
                <w:rFonts w:hint="eastAsia" w:ascii="宋体" w:hAnsi="宋体" w:cs="宋体"/>
                <w:sz w:val="24"/>
              </w:rPr>
              <w:t>3</w:t>
            </w:r>
          </w:p>
        </w:tc>
        <w:tc>
          <w:tcPr>
            <w:tcW w:w="1400" w:type="dxa"/>
            <w:vAlign w:val="center"/>
          </w:tcPr>
          <w:p>
            <w:pPr>
              <w:jc w:val="center"/>
              <w:rPr>
                <w:rFonts w:hint="eastAsia" w:ascii="宋体" w:hAnsi="宋体" w:cs="宋体"/>
                <w:sz w:val="24"/>
              </w:rPr>
            </w:pPr>
            <w:r>
              <w:rPr>
                <w:rFonts w:hint="eastAsia" w:ascii="宋体" w:hAnsi="宋体" w:cs="宋体"/>
                <w:sz w:val="24"/>
              </w:rPr>
              <w:t>药库采购</w:t>
            </w:r>
          </w:p>
        </w:tc>
        <w:tc>
          <w:tcPr>
            <w:tcW w:w="6325" w:type="dxa"/>
            <w:vAlign w:val="center"/>
          </w:tcPr>
          <w:p>
            <w:pPr>
              <w:spacing w:line="360" w:lineRule="auto"/>
              <w:rPr>
                <w:rFonts w:hint="eastAsia" w:ascii="宋体" w:hAnsi="宋体" w:cs="宋体"/>
                <w:sz w:val="24"/>
              </w:rPr>
            </w:pPr>
            <w:r>
              <w:rPr>
                <w:rFonts w:ascii="宋体" w:hAnsi="宋体" w:cs="宋体"/>
                <w:sz w:val="24"/>
              </w:rPr>
              <w:t>▲</w:t>
            </w:r>
            <w:r>
              <w:rPr>
                <w:rFonts w:hint="eastAsia" w:ascii="宋体" w:hAnsi="宋体" w:cs="宋体"/>
                <w:sz w:val="24"/>
              </w:rPr>
              <w:t>药品到货后可扫描外包装上的药品码、追溯码及UDI码等多种码，可对箱内所有产品快速实现药品一级库验收入库，自动汇总品规、数量、价格等信息，并可实现与HIS系统保持一致。</w:t>
            </w:r>
          </w:p>
        </w:tc>
        <w:tc>
          <w:tcPr>
            <w:tcW w:w="855" w:type="dxa"/>
            <w:vMerge w:val="continue"/>
            <w:vAlign w:val="center"/>
          </w:tcPr>
          <w:p>
            <w:pPr>
              <w:spacing w:line="360" w:lineRule="auto"/>
              <w:jc w:val="center"/>
              <w:rPr>
                <w:rFonts w:hint="eastAsia" w:ascii="宋体" w:hAnsi="宋体" w:cs="宋体"/>
                <w:sz w:val="24"/>
              </w:rPr>
            </w:pPr>
          </w:p>
        </w:tc>
        <w:tc>
          <w:tcPr>
            <w:tcW w:w="868" w:type="dxa"/>
            <w:vMerge w:val="continue"/>
            <w:vAlign w:val="center"/>
          </w:tcPr>
          <w:p>
            <w:pPr>
              <w:spacing w:line="360" w:lineRule="auto"/>
              <w:jc w:val="center"/>
              <w:rPr>
                <w:rFonts w:hint="eastAsia"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6" w:hRule="atLeast"/>
          <w:jc w:val="center"/>
        </w:trPr>
        <w:tc>
          <w:tcPr>
            <w:tcW w:w="800" w:type="dxa"/>
            <w:noWrap/>
            <w:vAlign w:val="center"/>
          </w:tcPr>
          <w:p>
            <w:pPr>
              <w:spacing w:line="360" w:lineRule="auto"/>
              <w:jc w:val="center"/>
              <w:rPr>
                <w:rFonts w:hint="eastAsia" w:ascii="宋体" w:hAnsi="宋体" w:cs="宋体"/>
                <w:sz w:val="24"/>
              </w:rPr>
            </w:pPr>
            <w:bookmarkStart w:id="3" w:name="_Hlk184375352"/>
            <w:r>
              <w:rPr>
                <w:rFonts w:hint="eastAsia" w:ascii="宋体" w:hAnsi="宋体" w:cs="宋体"/>
                <w:sz w:val="24"/>
              </w:rPr>
              <w:t>4</w:t>
            </w:r>
          </w:p>
        </w:tc>
        <w:tc>
          <w:tcPr>
            <w:tcW w:w="1400" w:type="dxa"/>
            <w:vAlign w:val="center"/>
          </w:tcPr>
          <w:p>
            <w:pPr>
              <w:jc w:val="center"/>
              <w:rPr>
                <w:rFonts w:hint="eastAsia" w:ascii="宋体" w:hAnsi="宋体" w:cs="宋体"/>
                <w:sz w:val="24"/>
              </w:rPr>
            </w:pPr>
            <w:r>
              <w:rPr>
                <w:rFonts w:hint="eastAsia" w:ascii="宋体" w:hAnsi="宋体" w:cs="宋体"/>
                <w:sz w:val="24"/>
              </w:rPr>
              <w:t>用户管理</w:t>
            </w:r>
          </w:p>
        </w:tc>
        <w:tc>
          <w:tcPr>
            <w:tcW w:w="6325" w:type="dxa"/>
            <w:vAlign w:val="center"/>
          </w:tcPr>
          <w:p>
            <w:pPr>
              <w:spacing w:line="360" w:lineRule="auto"/>
              <w:rPr>
                <w:rFonts w:hint="eastAsia" w:ascii="宋体" w:hAnsi="宋体" w:cs="宋体"/>
                <w:sz w:val="24"/>
              </w:rPr>
            </w:pPr>
            <w:r>
              <w:rPr>
                <w:rFonts w:hint="eastAsia" w:ascii="宋体" w:hAnsi="宋体" w:cs="宋体"/>
                <w:sz w:val="24"/>
              </w:rPr>
              <w:t>1.登录/注册：用户通过不同的身份进行填写基本信息及账号信息进行账号的注册，注册成功后台审核，审核通过后进入登录页面进行账号登录。</w:t>
            </w:r>
          </w:p>
          <w:p>
            <w:pPr>
              <w:spacing w:line="360" w:lineRule="auto"/>
              <w:rPr>
                <w:rFonts w:hint="eastAsia" w:ascii="宋体" w:hAnsi="宋体" w:cs="宋体"/>
                <w:sz w:val="24"/>
              </w:rPr>
            </w:pPr>
            <w:r>
              <w:rPr>
                <w:rFonts w:hint="eastAsia" w:ascii="宋体" w:hAnsi="宋体" w:cs="宋体"/>
                <w:sz w:val="24"/>
              </w:rPr>
              <w:t>2.部门/角色管理：提供严格的安全及权限管理体系，规范管理角色及用户权限，能够根据业务需要灵活地设定每项功能的操作权限和数据访问权限；利用功能权限及数据权限按需要划分不同区域，控制不同权限内部员工只能访问相关的应用。</w:t>
            </w:r>
          </w:p>
        </w:tc>
        <w:tc>
          <w:tcPr>
            <w:tcW w:w="855" w:type="dxa"/>
            <w:vMerge w:val="restart"/>
            <w:vAlign w:val="center"/>
          </w:tcPr>
          <w:p>
            <w:pPr>
              <w:spacing w:line="360" w:lineRule="auto"/>
              <w:jc w:val="center"/>
              <w:rPr>
                <w:rFonts w:hint="eastAsia" w:ascii="宋体" w:hAnsi="宋体" w:cs="宋体"/>
                <w:sz w:val="24"/>
              </w:rPr>
            </w:pPr>
            <w:r>
              <w:rPr>
                <w:rFonts w:hint="eastAsia" w:ascii="宋体" w:hAnsi="宋体" w:cs="宋体"/>
                <w:sz w:val="24"/>
              </w:rPr>
              <w:t>1</w:t>
            </w:r>
          </w:p>
        </w:tc>
        <w:tc>
          <w:tcPr>
            <w:tcW w:w="868" w:type="dxa"/>
            <w:vMerge w:val="restart"/>
            <w:vAlign w:val="center"/>
          </w:tcPr>
          <w:p>
            <w:pPr>
              <w:spacing w:line="360" w:lineRule="auto"/>
              <w:jc w:val="center"/>
              <w:rPr>
                <w:rFonts w:hint="eastAsia" w:ascii="宋体" w:hAnsi="宋体" w:cs="宋体"/>
                <w:sz w:val="24"/>
              </w:rPr>
            </w:pPr>
            <w:r>
              <w:rPr>
                <w:rFonts w:hint="eastAsia" w:ascii="宋体" w:hAnsi="宋体" w:cs="宋体"/>
                <w:sz w:val="24"/>
              </w:rPr>
              <w:t>套</w:t>
            </w:r>
          </w:p>
        </w:tc>
      </w:tr>
      <w:bookmarkEnd w:id="3"/>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00" w:type="dxa"/>
            <w:noWrap/>
            <w:vAlign w:val="center"/>
          </w:tcPr>
          <w:p>
            <w:pPr>
              <w:spacing w:line="360" w:lineRule="auto"/>
              <w:jc w:val="center"/>
              <w:rPr>
                <w:rFonts w:hint="eastAsia" w:ascii="宋体" w:hAnsi="宋体" w:cs="宋体"/>
                <w:sz w:val="24"/>
              </w:rPr>
            </w:pPr>
            <w:r>
              <w:rPr>
                <w:rFonts w:hint="eastAsia" w:ascii="宋体" w:hAnsi="宋体" w:cs="宋体"/>
                <w:sz w:val="24"/>
              </w:rPr>
              <w:t>5</w:t>
            </w:r>
          </w:p>
        </w:tc>
        <w:tc>
          <w:tcPr>
            <w:tcW w:w="1400" w:type="dxa"/>
            <w:vAlign w:val="center"/>
          </w:tcPr>
          <w:p>
            <w:pPr>
              <w:jc w:val="center"/>
              <w:rPr>
                <w:rFonts w:hint="eastAsia" w:ascii="宋体" w:hAnsi="宋体" w:cs="宋体"/>
                <w:sz w:val="24"/>
              </w:rPr>
            </w:pPr>
            <w:r>
              <w:rPr>
                <w:rFonts w:hint="eastAsia" w:ascii="宋体" w:hAnsi="宋体" w:cs="宋体"/>
                <w:sz w:val="24"/>
              </w:rPr>
              <w:t>站内消息</w:t>
            </w:r>
          </w:p>
        </w:tc>
        <w:tc>
          <w:tcPr>
            <w:tcW w:w="6325" w:type="dxa"/>
            <w:vAlign w:val="center"/>
          </w:tcPr>
          <w:p>
            <w:pPr>
              <w:spacing w:line="360" w:lineRule="auto"/>
              <w:rPr>
                <w:rFonts w:hint="eastAsia" w:ascii="宋体" w:hAnsi="宋体" w:cs="宋体"/>
                <w:sz w:val="24"/>
              </w:rPr>
            </w:pPr>
            <w:r>
              <w:rPr>
                <w:rFonts w:hint="eastAsia" w:ascii="宋体" w:hAnsi="宋体" w:cs="宋体"/>
                <w:sz w:val="24"/>
              </w:rPr>
              <w:t>对于医院的供货消息以及预警等其他消息都有站内消息提示。</w:t>
            </w:r>
          </w:p>
        </w:tc>
        <w:tc>
          <w:tcPr>
            <w:tcW w:w="855" w:type="dxa"/>
            <w:vMerge w:val="continue"/>
            <w:vAlign w:val="center"/>
          </w:tcPr>
          <w:p>
            <w:pPr>
              <w:spacing w:line="360" w:lineRule="auto"/>
              <w:jc w:val="center"/>
              <w:rPr>
                <w:rFonts w:hint="eastAsia" w:ascii="宋体" w:hAnsi="宋体" w:cs="宋体"/>
                <w:sz w:val="24"/>
              </w:rPr>
            </w:pPr>
          </w:p>
        </w:tc>
        <w:tc>
          <w:tcPr>
            <w:tcW w:w="868" w:type="dxa"/>
            <w:vMerge w:val="continue"/>
            <w:vAlign w:val="center"/>
          </w:tcPr>
          <w:p>
            <w:pPr>
              <w:spacing w:line="360" w:lineRule="auto"/>
              <w:jc w:val="center"/>
              <w:rPr>
                <w:rFonts w:hint="eastAsia"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800" w:type="dxa"/>
            <w:noWrap/>
            <w:vAlign w:val="center"/>
          </w:tcPr>
          <w:p>
            <w:pPr>
              <w:spacing w:line="360" w:lineRule="auto"/>
              <w:jc w:val="center"/>
              <w:rPr>
                <w:rFonts w:hint="eastAsia" w:ascii="宋体" w:hAnsi="宋体" w:cs="宋体"/>
                <w:sz w:val="24"/>
              </w:rPr>
            </w:pPr>
            <w:r>
              <w:rPr>
                <w:rFonts w:hint="eastAsia" w:ascii="宋体" w:hAnsi="宋体" w:cs="宋体"/>
                <w:sz w:val="24"/>
              </w:rPr>
              <w:t>6</w:t>
            </w:r>
          </w:p>
        </w:tc>
        <w:tc>
          <w:tcPr>
            <w:tcW w:w="1400" w:type="dxa"/>
            <w:vAlign w:val="center"/>
          </w:tcPr>
          <w:p>
            <w:pPr>
              <w:jc w:val="center"/>
              <w:rPr>
                <w:rFonts w:hint="eastAsia" w:ascii="宋体" w:hAnsi="宋体" w:cs="宋体"/>
                <w:sz w:val="24"/>
              </w:rPr>
            </w:pPr>
            <w:r>
              <w:rPr>
                <w:rFonts w:hint="eastAsia" w:ascii="宋体" w:hAnsi="宋体" w:cs="宋体"/>
                <w:sz w:val="24"/>
              </w:rPr>
              <w:t>权限管理</w:t>
            </w:r>
          </w:p>
        </w:tc>
        <w:tc>
          <w:tcPr>
            <w:tcW w:w="6325" w:type="dxa"/>
            <w:vAlign w:val="center"/>
          </w:tcPr>
          <w:p>
            <w:pPr>
              <w:spacing w:line="360" w:lineRule="auto"/>
              <w:rPr>
                <w:rFonts w:hint="eastAsia" w:ascii="宋体" w:hAnsi="宋体" w:cs="宋体"/>
                <w:sz w:val="24"/>
              </w:rPr>
            </w:pPr>
            <w:r>
              <w:rPr>
                <w:rFonts w:hint="eastAsia" w:ascii="宋体" w:hAnsi="宋体" w:cs="宋体"/>
                <w:sz w:val="24"/>
              </w:rPr>
              <w:t>需统一设置工作级，与设备管理工作组一致，操作系统的相关工作人员进行ID登录信息的维护，可按科室、按仓库、菜单进行权限维护，可支持一个人多个科室权限、可支持窗口级、菜单级功能权限，可分别设置窗口中的打开、审核等权限。</w:t>
            </w:r>
          </w:p>
        </w:tc>
        <w:tc>
          <w:tcPr>
            <w:tcW w:w="855" w:type="dxa"/>
            <w:vMerge w:val="continue"/>
            <w:vAlign w:val="center"/>
          </w:tcPr>
          <w:p>
            <w:pPr>
              <w:spacing w:line="360" w:lineRule="auto"/>
              <w:jc w:val="center"/>
              <w:rPr>
                <w:rFonts w:hint="eastAsia" w:ascii="宋体" w:hAnsi="宋体" w:cs="宋体"/>
                <w:sz w:val="24"/>
              </w:rPr>
            </w:pPr>
          </w:p>
        </w:tc>
        <w:tc>
          <w:tcPr>
            <w:tcW w:w="868" w:type="dxa"/>
            <w:vMerge w:val="continue"/>
            <w:vAlign w:val="center"/>
          </w:tcPr>
          <w:p>
            <w:pPr>
              <w:spacing w:line="360" w:lineRule="auto"/>
              <w:jc w:val="center"/>
              <w:rPr>
                <w:rFonts w:hint="eastAsia"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800" w:type="dxa"/>
            <w:noWrap/>
            <w:vAlign w:val="center"/>
          </w:tcPr>
          <w:p>
            <w:pPr>
              <w:spacing w:line="360" w:lineRule="auto"/>
              <w:jc w:val="center"/>
              <w:rPr>
                <w:rFonts w:hint="eastAsia" w:ascii="宋体" w:hAnsi="宋体" w:cs="宋体"/>
                <w:sz w:val="24"/>
              </w:rPr>
            </w:pPr>
            <w:r>
              <w:rPr>
                <w:rFonts w:hint="eastAsia" w:ascii="宋体" w:hAnsi="宋体" w:cs="宋体"/>
                <w:sz w:val="24"/>
              </w:rPr>
              <w:t>7</w:t>
            </w:r>
          </w:p>
        </w:tc>
        <w:tc>
          <w:tcPr>
            <w:tcW w:w="1400" w:type="dxa"/>
            <w:vAlign w:val="center"/>
          </w:tcPr>
          <w:p>
            <w:pPr>
              <w:jc w:val="center"/>
              <w:rPr>
                <w:rFonts w:hint="eastAsia" w:ascii="宋体" w:hAnsi="宋体" w:cs="宋体"/>
                <w:sz w:val="24"/>
              </w:rPr>
            </w:pPr>
            <w:r>
              <w:rPr>
                <w:rFonts w:hint="eastAsia" w:ascii="宋体" w:hAnsi="宋体" w:cs="宋体"/>
                <w:sz w:val="24"/>
              </w:rPr>
              <w:t>库房建设</w:t>
            </w:r>
          </w:p>
        </w:tc>
        <w:tc>
          <w:tcPr>
            <w:tcW w:w="6325" w:type="dxa"/>
            <w:vAlign w:val="center"/>
          </w:tcPr>
          <w:p>
            <w:pPr>
              <w:widowControl/>
              <w:spacing w:line="360" w:lineRule="auto"/>
              <w:jc w:val="left"/>
              <w:rPr>
                <w:rFonts w:hint="eastAsia" w:ascii="宋体" w:hAnsi="宋体" w:cs="宋体"/>
                <w:sz w:val="24"/>
              </w:rPr>
            </w:pPr>
            <w:r>
              <w:rPr>
                <w:rFonts w:hint="eastAsia" w:ascii="宋体" w:hAnsi="宋体" w:cs="宋体"/>
                <w:sz w:val="24"/>
              </w:rPr>
              <w:t>1.二级库建设：为医院现有二级库提供标准化对接服务；同时为未建设二级库的医院提供二级库管理服务。</w:t>
            </w:r>
          </w:p>
          <w:p>
            <w:pPr>
              <w:spacing w:line="360" w:lineRule="auto"/>
              <w:rPr>
                <w:rFonts w:hint="eastAsia" w:ascii="宋体" w:hAnsi="宋体" w:cs="宋体"/>
                <w:sz w:val="24"/>
              </w:rPr>
            </w:pPr>
            <w:r>
              <w:rPr>
                <w:rFonts w:hint="eastAsia" w:ascii="宋体" w:hAnsi="宋体" w:cs="宋体"/>
                <w:sz w:val="24"/>
              </w:rPr>
              <w:t>2.三级库建设：为医院现有三级库提供标准化对接服务；同时为未建设三级库的医院提供三级库管理服务。</w:t>
            </w:r>
          </w:p>
        </w:tc>
        <w:tc>
          <w:tcPr>
            <w:tcW w:w="855" w:type="dxa"/>
            <w:vMerge w:val="continue"/>
            <w:vAlign w:val="center"/>
          </w:tcPr>
          <w:p>
            <w:pPr>
              <w:spacing w:line="360" w:lineRule="auto"/>
              <w:jc w:val="center"/>
              <w:rPr>
                <w:rFonts w:hint="eastAsia" w:ascii="宋体" w:hAnsi="宋体" w:cs="宋体"/>
                <w:sz w:val="24"/>
              </w:rPr>
            </w:pPr>
          </w:p>
        </w:tc>
        <w:tc>
          <w:tcPr>
            <w:tcW w:w="868" w:type="dxa"/>
            <w:vMerge w:val="continue"/>
            <w:vAlign w:val="center"/>
          </w:tcPr>
          <w:p>
            <w:pPr>
              <w:spacing w:line="360" w:lineRule="auto"/>
              <w:jc w:val="center"/>
              <w:rPr>
                <w:rFonts w:hint="eastAsia"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248" w:type="dxa"/>
            <w:gridSpan w:val="5"/>
            <w:vAlign w:val="center"/>
          </w:tcPr>
          <w:p>
            <w:pPr>
              <w:spacing w:line="360" w:lineRule="auto"/>
              <w:jc w:val="left"/>
              <w:rPr>
                <w:rFonts w:hint="eastAsia" w:ascii="宋体" w:hAnsi="宋体" w:cs="宋体"/>
                <w:sz w:val="24"/>
              </w:rPr>
            </w:pPr>
            <w:r>
              <w:rPr>
                <w:rFonts w:hint="eastAsia" w:ascii="宋体" w:hAnsi="宋体" w:cs="宋体"/>
                <w:b/>
                <w:bCs/>
                <w:sz w:val="24"/>
              </w:rPr>
              <w:t>二、硬件终端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6" w:hRule="atLeast"/>
          <w:jc w:val="center"/>
        </w:trPr>
        <w:tc>
          <w:tcPr>
            <w:tcW w:w="800" w:type="dxa"/>
            <w:vAlign w:val="center"/>
          </w:tcPr>
          <w:p>
            <w:pPr>
              <w:tabs>
                <w:tab w:val="center" w:pos="352"/>
                <w:tab w:val="left" w:pos="492"/>
              </w:tabs>
              <w:spacing w:line="360" w:lineRule="auto"/>
              <w:jc w:val="left"/>
              <w:rPr>
                <w:rFonts w:hint="eastAsia" w:ascii="宋体" w:hAnsi="宋体" w:cs="宋体"/>
                <w:sz w:val="24"/>
              </w:rPr>
            </w:pPr>
            <w:r>
              <w:rPr>
                <w:rFonts w:hint="eastAsia" w:ascii="宋体" w:hAnsi="宋体" w:cs="宋体"/>
                <w:sz w:val="24"/>
              </w:rPr>
              <w:tab/>
            </w:r>
            <w:r>
              <w:rPr>
                <w:rFonts w:hint="eastAsia" w:ascii="宋体" w:hAnsi="宋体" w:cs="宋体"/>
                <w:sz w:val="24"/>
              </w:rPr>
              <w:t>1</w:t>
            </w:r>
            <w:r>
              <w:rPr>
                <w:rFonts w:hint="eastAsia" w:ascii="宋体" w:hAnsi="宋体" w:cs="宋体"/>
                <w:sz w:val="24"/>
              </w:rPr>
              <w:tab/>
            </w:r>
          </w:p>
        </w:tc>
        <w:tc>
          <w:tcPr>
            <w:tcW w:w="1400" w:type="dxa"/>
            <w:vAlign w:val="center"/>
          </w:tcPr>
          <w:p>
            <w:pPr>
              <w:jc w:val="center"/>
              <w:rPr>
                <w:rFonts w:hint="eastAsia" w:ascii="宋体" w:hAnsi="宋体" w:cs="宋体"/>
                <w:sz w:val="24"/>
              </w:rPr>
            </w:pPr>
            <w:r>
              <w:rPr>
                <w:rFonts w:hint="eastAsia" w:ascii="宋体" w:hAnsi="宋体" w:cs="宋体"/>
                <w:sz w:val="24"/>
              </w:rPr>
              <w:t>PDA</w:t>
            </w:r>
          </w:p>
        </w:tc>
        <w:tc>
          <w:tcPr>
            <w:tcW w:w="6325" w:type="dxa"/>
            <w:vAlign w:val="center"/>
          </w:tcPr>
          <w:p>
            <w:pPr>
              <w:widowControl/>
              <w:spacing w:line="360" w:lineRule="auto"/>
              <w:jc w:val="left"/>
              <w:rPr>
                <w:rFonts w:hint="eastAsia" w:ascii="宋体" w:hAnsi="宋体" w:cs="宋体"/>
                <w:sz w:val="24"/>
              </w:rPr>
            </w:pPr>
            <w:r>
              <w:rPr>
                <w:rFonts w:hint="eastAsia" w:ascii="宋体" w:hAnsi="宋体" w:cs="宋体"/>
                <w:sz w:val="24"/>
              </w:rPr>
              <w:t>1.丰富实用功能，一键连接 Wi-Fi，扫描 Wi-Fi 密码条码即可快速完成连接。</w:t>
            </w:r>
          </w:p>
          <w:p>
            <w:pPr>
              <w:widowControl/>
              <w:spacing w:line="360" w:lineRule="auto"/>
              <w:jc w:val="left"/>
              <w:rPr>
                <w:rFonts w:hint="eastAsia" w:ascii="宋体" w:hAnsi="宋体" w:cs="宋体"/>
                <w:sz w:val="24"/>
              </w:rPr>
            </w:pPr>
            <w:r>
              <w:rPr>
                <w:rFonts w:hint="eastAsia" w:ascii="宋体" w:hAnsi="宋体" w:cs="宋体"/>
                <w:sz w:val="24"/>
              </w:rPr>
              <w:t>2.医用优化扫描引擎，扫码快，扫描引擎倾斜偏转容差≥60°，最远≥ 2m 扫描距离，频率≥ ：13.56 MHz。</w:t>
            </w:r>
          </w:p>
          <w:p>
            <w:pPr>
              <w:widowControl/>
              <w:spacing w:line="360" w:lineRule="auto"/>
              <w:jc w:val="left"/>
              <w:rPr>
                <w:rFonts w:hint="eastAsia" w:ascii="宋体" w:hAnsi="宋体" w:cs="宋体"/>
                <w:sz w:val="24"/>
              </w:rPr>
            </w:pPr>
            <w:r>
              <w:rPr>
                <w:rFonts w:hint="eastAsia" w:ascii="宋体" w:hAnsi="宋体" w:cs="宋体"/>
                <w:sz w:val="24"/>
              </w:rPr>
              <w:t>3.强劲核心，配置领先，5GWifi，≥ 8核2.0GHz 高性能处理器，不低于 6GB+128GB， Android9.0以上，SIM：三选二卡槽，支持双卡双待。</w:t>
            </w:r>
          </w:p>
          <w:p>
            <w:pPr>
              <w:widowControl/>
              <w:spacing w:line="360" w:lineRule="auto"/>
              <w:jc w:val="left"/>
              <w:rPr>
                <w:rFonts w:hint="eastAsia" w:ascii="宋体" w:hAnsi="宋体" w:cs="宋体"/>
                <w:sz w:val="24"/>
              </w:rPr>
            </w:pPr>
            <w:r>
              <w:rPr>
                <w:rFonts w:hint="eastAsia" w:ascii="宋体" w:hAnsi="宋体" w:cs="宋体"/>
                <w:sz w:val="24"/>
              </w:rPr>
              <w:t>4.坚固耐用，运行稳、IP68 防护等级、防跌落保护机甲保障意外损害。</w:t>
            </w:r>
          </w:p>
          <w:p>
            <w:pPr>
              <w:widowControl/>
              <w:spacing w:line="360" w:lineRule="auto"/>
              <w:jc w:val="left"/>
              <w:rPr>
                <w:rFonts w:hint="eastAsia" w:ascii="宋体" w:hAnsi="宋体" w:cs="宋体"/>
                <w:sz w:val="24"/>
              </w:rPr>
            </w:pPr>
            <w:r>
              <w:rPr>
                <w:rFonts w:hint="eastAsia" w:ascii="宋体" w:hAnsi="宋体" w:cs="宋体"/>
                <w:sz w:val="24"/>
              </w:rPr>
              <w:t>5.显示屏：≥ 5.5英寸，分辨率1440x720像素，Micro SD卡(最高支持256GB)，Type-C充电及pin1充电，支持10W快充。</w:t>
            </w:r>
          </w:p>
          <w:p>
            <w:pPr>
              <w:widowControl/>
              <w:spacing w:line="360" w:lineRule="auto"/>
              <w:jc w:val="left"/>
              <w:rPr>
                <w:rFonts w:hint="eastAsia" w:ascii="宋体" w:hAnsi="宋体" w:cs="宋体"/>
                <w:sz w:val="24"/>
              </w:rPr>
            </w:pPr>
            <w:r>
              <w:rPr>
                <w:rFonts w:hint="eastAsia" w:ascii="宋体" w:hAnsi="宋体" w:cs="宋体"/>
                <w:sz w:val="24"/>
              </w:rPr>
              <w:t>6.电池：锂电池≥ 3.8V供电，≥ 5000mAh，不可拆卸；执行标准：GB31241-2014</w:t>
            </w:r>
          </w:p>
          <w:p>
            <w:pPr>
              <w:widowControl/>
              <w:spacing w:line="360" w:lineRule="auto"/>
              <w:jc w:val="left"/>
              <w:rPr>
                <w:rFonts w:hint="eastAsia" w:ascii="宋体" w:hAnsi="宋体" w:cs="宋体"/>
                <w:sz w:val="24"/>
              </w:rPr>
            </w:pPr>
            <w:r>
              <w:rPr>
                <w:rFonts w:hint="eastAsia" w:ascii="宋体" w:hAnsi="宋体" w:cs="宋体"/>
                <w:sz w:val="24"/>
              </w:rPr>
              <w:t>7.PAD可以实现药品一键建档，不需要手工录入药品品名、规格、生产厂家等信息。</w:t>
            </w:r>
          </w:p>
          <w:p>
            <w:pPr>
              <w:widowControl/>
              <w:spacing w:line="360" w:lineRule="auto"/>
              <w:jc w:val="left"/>
              <w:rPr>
                <w:rFonts w:hint="eastAsia" w:ascii="宋体" w:hAnsi="宋体" w:cs="宋体"/>
                <w:sz w:val="24"/>
              </w:rPr>
            </w:pPr>
            <w:r>
              <w:rPr>
                <w:rFonts w:ascii="宋体" w:hAnsi="宋体" w:cs="宋体"/>
                <w:sz w:val="24"/>
              </w:rPr>
              <w:t>▲</w:t>
            </w:r>
            <w:r>
              <w:rPr>
                <w:rFonts w:hint="eastAsia" w:ascii="宋体" w:hAnsi="宋体" w:cs="宋体"/>
                <w:sz w:val="24"/>
              </w:rPr>
              <w:t>8.PAD可实现药品采购、药库购退、药房采购、药房领药、药房退药、药房购退等追溯相关功能。</w:t>
            </w:r>
            <w:bookmarkStart w:id="4" w:name="OLE_LINK2"/>
            <w:r>
              <w:rPr>
                <w:rFonts w:hint="eastAsia" w:ascii="宋体" w:hAnsi="宋体" w:cs="宋体"/>
                <w:sz w:val="24"/>
              </w:rPr>
              <w:t>（需提供软件截图或视频佐证）</w:t>
            </w:r>
          </w:p>
          <w:bookmarkEnd w:id="4"/>
          <w:p>
            <w:pPr>
              <w:widowControl/>
              <w:spacing w:line="360" w:lineRule="auto"/>
              <w:jc w:val="left"/>
              <w:rPr>
                <w:rFonts w:hint="eastAsia" w:ascii="宋体" w:hAnsi="宋体" w:cs="宋体"/>
                <w:sz w:val="24"/>
              </w:rPr>
            </w:pPr>
            <w:r>
              <w:rPr>
                <w:rFonts w:hint="eastAsia" w:ascii="宋体" w:hAnsi="宋体" w:cs="宋体"/>
                <w:sz w:val="24"/>
              </w:rPr>
              <w:t>8.PDA通过准确识别药品信息并带出药品的上下级关系，有效减少工作人员的工作量，提高药品追溯码录入的效率。</w:t>
            </w:r>
          </w:p>
          <w:p>
            <w:pPr>
              <w:widowControl/>
              <w:spacing w:line="360" w:lineRule="auto"/>
              <w:jc w:val="left"/>
              <w:rPr>
                <w:rFonts w:hint="eastAsia" w:ascii="宋体" w:hAnsi="宋体" w:cs="宋体"/>
                <w:sz w:val="24"/>
              </w:rPr>
            </w:pPr>
            <w:r>
              <w:rPr>
                <w:rFonts w:hint="eastAsia" w:ascii="宋体" w:hAnsi="宋体" w:cs="宋体"/>
                <w:sz w:val="24"/>
              </w:rPr>
              <w:t>9.PDA设备是一种便携式扫码工具，专为医疗行业设计，能够高效准确地识别医院供应商发货的各类药品，包括单盒、整箱及混合装药品。</w:t>
            </w:r>
          </w:p>
          <w:p>
            <w:pPr>
              <w:widowControl/>
              <w:spacing w:line="360" w:lineRule="auto"/>
              <w:jc w:val="left"/>
              <w:rPr>
                <w:rFonts w:hint="eastAsia" w:ascii="宋体" w:hAnsi="宋体" w:cs="宋体"/>
                <w:sz w:val="24"/>
              </w:rPr>
            </w:pPr>
            <w:r>
              <w:rPr>
                <w:rFonts w:ascii="宋体" w:hAnsi="宋体" w:cs="宋体"/>
                <w:sz w:val="24"/>
              </w:rPr>
              <w:t>▲</w:t>
            </w:r>
            <w:r>
              <w:rPr>
                <w:rFonts w:hint="eastAsia" w:ascii="宋体" w:hAnsi="宋体" w:cs="宋体"/>
                <w:sz w:val="24"/>
              </w:rPr>
              <w:t>10.PDA可将不同药品混合打包，生成箱码，箱码须包括打包药品所有药品信息以及相应药品追溯码，支持一键解码以及其他装盒、装箱、装垛操作。（需提供视频或者截图佐证）。</w:t>
            </w:r>
          </w:p>
          <w:p>
            <w:pPr>
              <w:widowControl/>
              <w:spacing w:line="360" w:lineRule="auto"/>
              <w:jc w:val="left"/>
              <w:rPr>
                <w:rFonts w:hint="eastAsia" w:ascii="宋体" w:hAnsi="宋体" w:cs="宋体"/>
                <w:sz w:val="24"/>
              </w:rPr>
            </w:pPr>
          </w:p>
        </w:tc>
        <w:tc>
          <w:tcPr>
            <w:tcW w:w="855" w:type="dxa"/>
            <w:vAlign w:val="center"/>
          </w:tcPr>
          <w:p>
            <w:pPr>
              <w:spacing w:line="360" w:lineRule="auto"/>
              <w:jc w:val="center"/>
              <w:rPr>
                <w:rFonts w:hint="eastAsia" w:ascii="宋体" w:hAnsi="宋体" w:cs="宋体"/>
                <w:sz w:val="24"/>
              </w:rPr>
            </w:pPr>
            <w:r>
              <w:rPr>
                <w:rFonts w:hint="eastAsia" w:ascii="宋体" w:hAnsi="宋体" w:cs="宋体"/>
                <w:sz w:val="24"/>
              </w:rPr>
              <w:t>2</w:t>
            </w:r>
          </w:p>
        </w:tc>
        <w:tc>
          <w:tcPr>
            <w:tcW w:w="868" w:type="dxa"/>
            <w:vAlign w:val="center"/>
          </w:tcPr>
          <w:p>
            <w:pPr>
              <w:spacing w:line="360" w:lineRule="auto"/>
              <w:jc w:val="center"/>
              <w:rPr>
                <w:rFonts w:hint="eastAsia" w:ascii="宋体" w:hAnsi="宋体" w:cs="宋体"/>
                <w:sz w:val="24"/>
              </w:rPr>
            </w:pPr>
            <w:r>
              <w:rPr>
                <w:rFonts w:hint="eastAsia" w:ascii="宋体" w:hAnsi="宋体" w:cs="宋体"/>
                <w:sz w:val="24"/>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4" w:hRule="atLeast"/>
          <w:jc w:val="center"/>
        </w:trPr>
        <w:tc>
          <w:tcPr>
            <w:tcW w:w="800" w:type="dxa"/>
            <w:vAlign w:val="center"/>
          </w:tcPr>
          <w:p>
            <w:pPr>
              <w:spacing w:line="360" w:lineRule="auto"/>
              <w:jc w:val="center"/>
              <w:rPr>
                <w:rFonts w:hint="eastAsia" w:ascii="宋体" w:hAnsi="宋体" w:cs="宋体"/>
                <w:sz w:val="24"/>
              </w:rPr>
            </w:pPr>
            <w:r>
              <w:rPr>
                <w:rFonts w:hint="eastAsia" w:ascii="宋体" w:hAnsi="宋体" w:cs="宋体"/>
                <w:sz w:val="24"/>
              </w:rPr>
              <w:t>2</w:t>
            </w:r>
          </w:p>
        </w:tc>
        <w:tc>
          <w:tcPr>
            <w:tcW w:w="1400" w:type="dxa"/>
            <w:vAlign w:val="center"/>
          </w:tcPr>
          <w:p>
            <w:pPr>
              <w:jc w:val="center"/>
              <w:rPr>
                <w:rFonts w:hint="eastAsia" w:ascii="宋体" w:hAnsi="宋体" w:cs="宋体"/>
                <w:sz w:val="24"/>
              </w:rPr>
            </w:pPr>
            <w:r>
              <w:rPr>
                <w:rFonts w:hint="eastAsia" w:ascii="宋体" w:hAnsi="宋体" w:cs="宋体"/>
                <w:sz w:val="24"/>
              </w:rPr>
              <w:t>药品追溯码扫描仪</w:t>
            </w:r>
          </w:p>
        </w:tc>
        <w:tc>
          <w:tcPr>
            <w:tcW w:w="6325" w:type="dxa"/>
            <w:vAlign w:val="center"/>
          </w:tcPr>
          <w:p>
            <w:pPr>
              <w:widowControl/>
              <w:spacing w:line="360" w:lineRule="auto"/>
              <w:rPr>
                <w:rFonts w:hint="eastAsia" w:ascii="宋体" w:hAnsi="宋体" w:cs="宋体"/>
                <w:sz w:val="24"/>
              </w:rPr>
            </w:pPr>
            <w:r>
              <w:rPr>
                <w:rFonts w:ascii="宋体" w:hAnsi="宋体" w:cs="宋体"/>
                <w:sz w:val="24"/>
              </w:rPr>
              <w:t>1</w:t>
            </w:r>
            <w:r>
              <w:rPr>
                <w:rFonts w:hint="eastAsia" w:ascii="宋体" w:hAnsi="宋体" w:cs="宋体"/>
                <w:sz w:val="24"/>
              </w:rPr>
              <w:t>.</w:t>
            </w:r>
            <w:r>
              <w:rPr>
                <w:rFonts w:ascii="宋体" w:hAnsi="宋体" w:cs="宋体"/>
                <w:sz w:val="24"/>
              </w:rPr>
              <w:t>智能互联：安卓一体机，简单接入，开箱即用。支持多种编码（药监码、商品码、UDI 等一维、二维码），支持条码分组并按规则标记颜色。具备多种数据与输入输出接口，支持 OTG 及 Micro SD 卡扩展。</w:t>
            </w:r>
          </w:p>
          <w:p>
            <w:pPr>
              <w:widowControl/>
              <w:spacing w:line="360" w:lineRule="auto"/>
              <w:rPr>
                <w:rFonts w:hint="eastAsia" w:ascii="宋体" w:hAnsi="宋体" w:cs="宋体"/>
                <w:sz w:val="24"/>
              </w:rPr>
            </w:pPr>
            <w:r>
              <w:rPr>
                <w:rFonts w:ascii="宋体" w:hAnsi="宋体" w:cs="宋体"/>
                <w:sz w:val="24"/>
              </w:rPr>
              <w:t>2</w:t>
            </w:r>
            <w:r>
              <w:rPr>
                <w:rFonts w:hint="eastAsia" w:ascii="宋体" w:hAnsi="宋体" w:cs="宋体"/>
                <w:sz w:val="24"/>
              </w:rPr>
              <w:t>.</w:t>
            </w:r>
            <w:r>
              <w:rPr>
                <w:rFonts w:ascii="宋体" w:hAnsi="宋体" w:cs="宋体"/>
                <w:sz w:val="24"/>
              </w:rPr>
              <w:t>医疗级扫描系统：采用工业级扫描技术，搭载 8M 像素 AI 读码器与 800 万全彩相机，视野范围 460mm*350mm、景深 600mm。能一次性高效扫描 50个药品盒，精确识别多种编码，读码速度≥60 件/分钟，支持多种条码类型。</w:t>
            </w:r>
          </w:p>
          <w:p>
            <w:pPr>
              <w:widowControl/>
              <w:spacing w:line="360" w:lineRule="auto"/>
              <w:rPr>
                <w:rFonts w:hint="eastAsia" w:ascii="宋体" w:hAnsi="宋体" w:cs="宋体"/>
                <w:sz w:val="24"/>
              </w:rPr>
            </w:pPr>
            <w:r>
              <w:rPr>
                <w:rFonts w:ascii="宋体" w:hAnsi="宋体" w:cs="宋体"/>
                <w:sz w:val="24"/>
              </w:rPr>
              <w:t>3</w:t>
            </w:r>
            <w:r>
              <w:rPr>
                <w:rFonts w:hint="eastAsia" w:ascii="宋体" w:hAnsi="宋体" w:cs="宋体"/>
                <w:sz w:val="24"/>
              </w:rPr>
              <w:t>.</w:t>
            </w:r>
            <w:r>
              <w:rPr>
                <w:rFonts w:ascii="宋体" w:hAnsi="宋体" w:cs="宋体"/>
                <w:sz w:val="24"/>
              </w:rPr>
              <w:t>高性能处理平台：</w:t>
            </w:r>
            <w:r>
              <w:rPr>
                <w:rFonts w:ascii="宋体" w:hAnsi="宋体" w:cs="宋体"/>
                <w:b/>
                <w:bCs/>
                <w:sz w:val="24"/>
              </w:rPr>
              <w:t>≥</w:t>
            </w:r>
            <w:r>
              <w:rPr>
                <w:rFonts w:ascii="宋体" w:hAnsi="宋体" w:cs="宋体"/>
                <w:sz w:val="24"/>
              </w:rPr>
              <w:t>配备 6 核 1.8GHz 高性能处理器，运行 Android 12.0 系统，内存为 64GB ROM + 4GB RAM，集成先进解码与图像识别算法。</w:t>
            </w:r>
          </w:p>
          <w:p>
            <w:pPr>
              <w:widowControl/>
              <w:spacing w:line="360" w:lineRule="auto"/>
              <w:rPr>
                <w:rFonts w:hint="eastAsia" w:ascii="宋体" w:hAnsi="宋体" w:cs="宋体"/>
                <w:sz w:val="24"/>
              </w:rPr>
            </w:pPr>
            <w:r>
              <w:rPr>
                <w:rFonts w:ascii="宋体" w:hAnsi="宋体" w:cs="宋体"/>
                <w:sz w:val="24"/>
              </w:rPr>
              <w:t>4</w:t>
            </w:r>
            <w:r>
              <w:rPr>
                <w:rFonts w:hint="eastAsia" w:ascii="宋体" w:hAnsi="宋体" w:cs="宋体"/>
                <w:sz w:val="24"/>
              </w:rPr>
              <w:t>.</w:t>
            </w:r>
            <w:r>
              <w:rPr>
                <w:rFonts w:ascii="宋体" w:hAnsi="宋体" w:cs="宋体"/>
                <w:sz w:val="24"/>
              </w:rPr>
              <w:t>工业级防护设计：静电防护 + 10KV（空气放电）、±8KV（接触放电）。工作温度 0℃ - 50℃，存储温度 - 20°C - 70℃，工作湿度 20% - 80%RH 无凝结。</w:t>
            </w:r>
          </w:p>
          <w:p>
            <w:pPr>
              <w:widowControl/>
              <w:spacing w:line="360" w:lineRule="auto"/>
              <w:rPr>
                <w:rFonts w:hint="eastAsia" w:ascii="宋体" w:hAnsi="宋体" w:cs="宋体"/>
                <w:sz w:val="24"/>
              </w:rPr>
            </w:pPr>
            <w:r>
              <w:rPr>
                <w:rFonts w:ascii="宋体" w:hAnsi="宋体" w:cs="宋体"/>
                <w:sz w:val="24"/>
              </w:rPr>
              <w:t>5</w:t>
            </w:r>
            <w:r>
              <w:rPr>
                <w:rFonts w:hint="eastAsia" w:ascii="宋体" w:hAnsi="宋体" w:cs="宋体"/>
                <w:sz w:val="24"/>
              </w:rPr>
              <w:t>.</w:t>
            </w:r>
            <w:r>
              <w:rPr>
                <w:rFonts w:ascii="宋体" w:hAnsi="宋体" w:cs="宋体"/>
                <w:sz w:val="24"/>
              </w:rPr>
              <w:t>可视化操作界面：</w:t>
            </w:r>
            <w:r>
              <w:rPr>
                <w:rFonts w:ascii="宋体" w:hAnsi="宋体" w:cs="宋体"/>
                <w:b/>
                <w:bCs/>
                <w:sz w:val="24"/>
              </w:rPr>
              <w:t>≥</w:t>
            </w:r>
            <w:r>
              <w:rPr>
                <w:rFonts w:ascii="宋体" w:hAnsi="宋体" w:cs="宋体"/>
                <w:sz w:val="24"/>
              </w:rPr>
              <w:t>8 英寸 IPS 高清屏，支持多点触控、带手套触摸。高清语音播报与大屏显示防漏扫，有亮度可调补光灯、三色提示灯及双喇叭。</w:t>
            </w:r>
          </w:p>
          <w:p>
            <w:pPr>
              <w:widowControl/>
              <w:spacing w:line="360" w:lineRule="auto"/>
              <w:rPr>
                <w:rFonts w:hint="eastAsia" w:ascii="宋体" w:hAnsi="宋体" w:cs="宋体"/>
                <w:sz w:val="24"/>
              </w:rPr>
            </w:pPr>
            <w:r>
              <w:rPr>
                <w:rFonts w:ascii="宋体" w:hAnsi="宋体" w:cs="宋体"/>
                <w:sz w:val="24"/>
              </w:rPr>
              <w:t>▲6</w:t>
            </w:r>
            <w:r>
              <w:rPr>
                <w:rFonts w:hint="eastAsia" w:ascii="宋体" w:hAnsi="宋体" w:cs="宋体"/>
                <w:sz w:val="24"/>
              </w:rPr>
              <w:t>.</w:t>
            </w:r>
            <w:r>
              <w:rPr>
                <w:rFonts w:ascii="宋体" w:hAnsi="宋体" w:cs="宋体"/>
                <w:sz w:val="24"/>
              </w:rPr>
              <w:t>便捷扫码功能：能自动高效扫描，可一次性扫描多个药品盒，精确识别多种编码，读码速度快，并能自动精准解析出药品追溯码、生产批号效期、价格、供应商名称等信息，无需手工录入关键信息。（需提供软件截图或视频佐证）</w:t>
            </w:r>
          </w:p>
          <w:p>
            <w:pPr>
              <w:widowControl/>
              <w:spacing w:line="360" w:lineRule="auto"/>
              <w:rPr>
                <w:rFonts w:hint="eastAsia" w:ascii="宋体" w:hAnsi="宋体" w:cs="宋体"/>
                <w:sz w:val="24"/>
              </w:rPr>
            </w:pPr>
            <w:r>
              <w:rPr>
                <w:rFonts w:ascii="宋体" w:hAnsi="宋体" w:cs="宋体"/>
                <w:sz w:val="24"/>
              </w:rPr>
              <w:t>▲7</w:t>
            </w:r>
            <w:r>
              <w:rPr>
                <w:rFonts w:hint="eastAsia" w:ascii="宋体" w:hAnsi="宋体" w:cs="宋体"/>
                <w:sz w:val="24"/>
              </w:rPr>
              <w:t>.</w:t>
            </w:r>
            <w:r>
              <w:rPr>
                <w:rFonts w:ascii="宋体" w:hAnsi="宋体" w:cs="宋体"/>
                <w:sz w:val="24"/>
              </w:rPr>
              <w:t>多码制支持：支持 Code39、Code128 等多种一维码以及 QR、DM 等二维码，可一次性扫描多种药品完成信息录入。（需提供软件截图或视频佐证）</w:t>
            </w:r>
          </w:p>
          <w:p>
            <w:pPr>
              <w:widowControl/>
              <w:spacing w:line="360" w:lineRule="auto"/>
              <w:rPr>
                <w:rFonts w:hint="eastAsia" w:ascii="宋体" w:hAnsi="宋体" w:cs="宋体"/>
                <w:sz w:val="24"/>
              </w:rPr>
            </w:pPr>
            <w:r>
              <w:rPr>
                <w:rFonts w:ascii="宋体" w:hAnsi="宋体" w:cs="宋体"/>
                <w:sz w:val="24"/>
              </w:rPr>
              <w:t>8</w:t>
            </w:r>
            <w:r>
              <w:rPr>
                <w:rFonts w:hint="eastAsia" w:ascii="宋体" w:hAnsi="宋体" w:cs="宋体"/>
                <w:sz w:val="24"/>
              </w:rPr>
              <w:t>.</w:t>
            </w:r>
            <w:r>
              <w:rPr>
                <w:rFonts w:ascii="宋体" w:hAnsi="宋体" w:cs="宋体"/>
                <w:sz w:val="24"/>
              </w:rPr>
              <w:t>高效数据管理：支持多种数据接口实现高速传输，内部可扩展存储，配备提示灯实现扫码状态可视化监控。</w:t>
            </w:r>
          </w:p>
          <w:p>
            <w:pPr>
              <w:widowControl/>
              <w:spacing w:line="360" w:lineRule="auto"/>
              <w:rPr>
                <w:rFonts w:hint="eastAsia" w:ascii="宋体" w:hAnsi="宋体" w:cs="宋体"/>
                <w:sz w:val="24"/>
              </w:rPr>
            </w:pPr>
            <w:r>
              <w:rPr>
                <w:rFonts w:ascii="宋体" w:hAnsi="宋体" w:cs="宋体"/>
                <w:sz w:val="24"/>
              </w:rPr>
              <w:t>9</w:t>
            </w:r>
            <w:r>
              <w:rPr>
                <w:rFonts w:hint="eastAsia" w:ascii="宋体" w:hAnsi="宋体" w:cs="宋体"/>
                <w:sz w:val="24"/>
              </w:rPr>
              <w:t>.</w:t>
            </w:r>
            <w:r>
              <w:rPr>
                <w:rFonts w:ascii="宋体" w:hAnsi="宋体" w:cs="宋体"/>
                <w:sz w:val="24"/>
              </w:rPr>
              <w:t>专业光学组件：</w:t>
            </w:r>
            <w:r>
              <w:rPr>
                <w:rFonts w:ascii="宋体" w:hAnsi="宋体" w:cs="宋体"/>
                <w:b/>
                <w:bCs/>
                <w:sz w:val="24"/>
              </w:rPr>
              <w:t>≥</w:t>
            </w:r>
            <w:r>
              <w:rPr>
                <w:rFonts w:ascii="宋体" w:hAnsi="宋体" w:cs="宋体"/>
                <w:sz w:val="24"/>
              </w:rPr>
              <w:t xml:space="preserve">800 万全彩相机，特定视野范围与景深，能适应多种复杂环境进行精确扫码。 </w:t>
            </w:r>
          </w:p>
        </w:tc>
        <w:tc>
          <w:tcPr>
            <w:tcW w:w="855" w:type="dxa"/>
            <w:vAlign w:val="center"/>
          </w:tcPr>
          <w:p>
            <w:pPr>
              <w:spacing w:line="360" w:lineRule="auto"/>
              <w:jc w:val="center"/>
              <w:rPr>
                <w:rFonts w:hint="eastAsia" w:ascii="宋体" w:hAnsi="宋体" w:cs="宋体"/>
                <w:sz w:val="24"/>
              </w:rPr>
            </w:pPr>
            <w:r>
              <w:rPr>
                <w:rFonts w:hint="eastAsia" w:ascii="宋体" w:hAnsi="宋体" w:cs="宋体"/>
                <w:sz w:val="24"/>
              </w:rPr>
              <w:t>1</w:t>
            </w:r>
          </w:p>
        </w:tc>
        <w:tc>
          <w:tcPr>
            <w:tcW w:w="868" w:type="dxa"/>
            <w:vAlign w:val="center"/>
          </w:tcPr>
          <w:p>
            <w:pPr>
              <w:spacing w:line="360" w:lineRule="auto"/>
              <w:jc w:val="center"/>
              <w:rPr>
                <w:rFonts w:hint="eastAsia" w:ascii="宋体" w:hAnsi="宋体" w:cs="宋体"/>
                <w:sz w:val="24"/>
              </w:rPr>
            </w:pPr>
            <w:r>
              <w:rPr>
                <w:rFonts w:hint="eastAsia" w:ascii="宋体" w:hAnsi="宋体" w:cs="宋体"/>
                <w:sz w:val="24"/>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4" w:hRule="atLeast"/>
          <w:jc w:val="center"/>
        </w:trPr>
        <w:tc>
          <w:tcPr>
            <w:tcW w:w="800" w:type="dxa"/>
            <w:vAlign w:val="center"/>
          </w:tcPr>
          <w:p>
            <w:pPr>
              <w:spacing w:line="360" w:lineRule="auto"/>
              <w:jc w:val="center"/>
              <w:rPr>
                <w:rFonts w:hint="eastAsia" w:ascii="宋体" w:hAnsi="宋体" w:cs="宋体"/>
                <w:sz w:val="24"/>
              </w:rPr>
            </w:pPr>
            <w:r>
              <w:rPr>
                <w:rFonts w:hint="eastAsia" w:ascii="宋体" w:hAnsi="宋体" w:cs="宋体"/>
                <w:sz w:val="24"/>
              </w:rPr>
              <w:t>3</w:t>
            </w:r>
          </w:p>
        </w:tc>
        <w:tc>
          <w:tcPr>
            <w:tcW w:w="1400" w:type="dxa"/>
            <w:vAlign w:val="center"/>
          </w:tcPr>
          <w:p>
            <w:pPr>
              <w:jc w:val="center"/>
              <w:rPr>
                <w:rFonts w:hint="eastAsia" w:ascii="宋体" w:hAnsi="宋体" w:cs="宋体"/>
                <w:sz w:val="24"/>
              </w:rPr>
            </w:pPr>
            <w:r>
              <w:rPr>
                <w:rFonts w:hint="eastAsia" w:ascii="宋体" w:hAnsi="宋体" w:cs="宋体"/>
                <w:sz w:val="24"/>
              </w:rPr>
              <w:t>复核仪（高拍仪）</w:t>
            </w:r>
          </w:p>
        </w:tc>
        <w:tc>
          <w:tcPr>
            <w:tcW w:w="6325" w:type="dxa"/>
            <w:vAlign w:val="center"/>
          </w:tcPr>
          <w:p>
            <w:pPr>
              <w:widowControl/>
              <w:spacing w:line="360" w:lineRule="auto"/>
              <w:rPr>
                <w:rFonts w:hint="eastAsia" w:ascii="宋体" w:hAnsi="宋体" w:cs="宋体"/>
                <w:sz w:val="24"/>
              </w:rPr>
            </w:pPr>
            <w:r>
              <w:rPr>
                <w:rFonts w:hint="eastAsia" w:ascii="宋体" w:hAnsi="宋体" w:cs="宋体"/>
                <w:sz w:val="24"/>
              </w:rPr>
              <w:t>1、高性能AI+智能读取技术：双核处理器结合AI技术，大幅提升条码读取速率，实现强大的多码识读能力。</w:t>
            </w:r>
          </w:p>
          <w:p>
            <w:pPr>
              <w:widowControl/>
              <w:spacing w:line="360" w:lineRule="auto"/>
              <w:rPr>
                <w:rFonts w:hint="eastAsia" w:ascii="宋体" w:hAnsi="宋体" w:cs="宋体"/>
                <w:sz w:val="24"/>
              </w:rPr>
            </w:pPr>
            <w:r>
              <w:rPr>
                <w:rFonts w:hint="eastAsia" w:ascii="宋体" w:hAnsi="宋体" w:cs="宋体"/>
                <w:sz w:val="24"/>
              </w:rPr>
              <w:t>2、卓越解码性能：</w:t>
            </w:r>
            <w:r>
              <w:rPr>
                <w:rFonts w:ascii="宋体" w:hAnsi="宋体" w:cs="宋体"/>
                <w:b/>
                <w:bCs/>
                <w:sz w:val="24"/>
              </w:rPr>
              <w:t>≥</w:t>
            </w:r>
            <w:r>
              <w:rPr>
                <w:rFonts w:hint="eastAsia" w:ascii="宋体" w:hAnsi="宋体" w:cs="宋体"/>
                <w:sz w:val="24"/>
              </w:rPr>
              <w:t>230万像素高分辨率镜头，搭载新大陆UIMG智能解码算法，轻松快速识读药盒上不同码制和各类印刷质量或水雾覆膜的追溯码，确保高效稳定。</w:t>
            </w:r>
          </w:p>
          <w:p>
            <w:pPr>
              <w:widowControl/>
              <w:spacing w:line="360" w:lineRule="auto"/>
              <w:rPr>
                <w:rFonts w:hint="eastAsia" w:ascii="宋体" w:hAnsi="宋体" w:cs="宋体"/>
                <w:sz w:val="24"/>
              </w:rPr>
            </w:pPr>
            <w:r>
              <w:rPr>
                <w:rFonts w:hint="eastAsia" w:ascii="宋体" w:hAnsi="宋体" w:cs="宋体"/>
                <w:sz w:val="24"/>
              </w:rPr>
              <w:t>3、超大识读视野与高度范围：超大识读范围，一次性可识读超过30个药品追溯码，高度范围广，能适配各种高度药盒识读，有效提高工作人员操作效率。</w:t>
            </w:r>
          </w:p>
          <w:p>
            <w:pPr>
              <w:widowControl/>
              <w:spacing w:line="360" w:lineRule="auto"/>
              <w:rPr>
                <w:rFonts w:hint="eastAsia" w:ascii="宋体" w:hAnsi="宋体" w:cs="宋体"/>
                <w:sz w:val="24"/>
              </w:rPr>
            </w:pPr>
            <w:r>
              <w:rPr>
                <w:rFonts w:hint="eastAsia" w:ascii="宋体" w:hAnsi="宋体" w:cs="宋体"/>
                <w:sz w:val="24"/>
              </w:rPr>
              <w:t>4、轻便小巧，即插即用：小巧简洁，节省台面空间；采用标准USB接口，安装便捷，即插即用，一键启动；强大的运算能力独立完成识别，快速传输数据。</w:t>
            </w:r>
          </w:p>
          <w:p>
            <w:pPr>
              <w:widowControl/>
              <w:spacing w:line="360" w:lineRule="auto"/>
              <w:rPr>
                <w:rFonts w:hint="eastAsia" w:ascii="宋体" w:hAnsi="宋体" w:cs="宋体"/>
                <w:sz w:val="24"/>
              </w:rPr>
            </w:pPr>
            <w:r>
              <w:rPr>
                <w:rFonts w:hint="eastAsia" w:ascii="宋体" w:hAnsi="宋体" w:cs="宋体"/>
                <w:sz w:val="24"/>
              </w:rPr>
              <w:t>5、柔光照明，双LED清晰瞄准：柔光照明不刺眼，双绿点LED瞄准灯清晰指示，带来更好的使用体验。</w:t>
            </w:r>
          </w:p>
          <w:p>
            <w:pPr>
              <w:widowControl/>
              <w:spacing w:line="360" w:lineRule="auto"/>
              <w:rPr>
                <w:rFonts w:hint="eastAsia" w:ascii="宋体" w:hAnsi="宋体" w:cs="宋体"/>
                <w:sz w:val="24"/>
              </w:rPr>
            </w:pPr>
            <w:r>
              <w:rPr>
                <w:rFonts w:hint="eastAsia" w:ascii="宋体" w:hAnsi="宋体" w:cs="宋体"/>
                <w:sz w:val="24"/>
              </w:rPr>
              <w:t>6、自动感应：集成光学感应器，自动检测物体进出，并迅速启动扫码，确保不重读，不漏读。</w:t>
            </w:r>
          </w:p>
          <w:p>
            <w:pPr>
              <w:widowControl/>
              <w:spacing w:line="360" w:lineRule="auto"/>
              <w:rPr>
                <w:rFonts w:hint="eastAsia" w:ascii="宋体" w:hAnsi="宋体" w:cs="宋体"/>
                <w:sz w:val="24"/>
              </w:rPr>
            </w:pPr>
            <w:r>
              <w:rPr>
                <w:rFonts w:hint="eastAsia" w:ascii="宋体" w:hAnsi="宋体" w:cs="宋体"/>
                <w:sz w:val="24"/>
              </w:rPr>
              <w:t>7、语音播报功能：配备语音播报功能，自动播报每笔药品单数量，确保不漏读；音量可调；适应各种使用环境。</w:t>
            </w:r>
          </w:p>
          <w:p>
            <w:pPr>
              <w:widowControl/>
              <w:spacing w:line="360" w:lineRule="auto"/>
              <w:rPr>
                <w:rFonts w:hint="eastAsia" w:ascii="宋体" w:hAnsi="宋体" w:cs="宋体"/>
                <w:sz w:val="24"/>
              </w:rPr>
            </w:pPr>
            <w:r>
              <w:rPr>
                <w:rFonts w:hint="eastAsia" w:ascii="宋体" w:hAnsi="宋体" w:cs="宋体"/>
                <w:sz w:val="24"/>
              </w:rPr>
              <w:t>8、安全防护：金属外壳坚固耐用， 支持按照医疗器械标准进行消毒和擦洗，确保卫生和安全。</w:t>
            </w:r>
          </w:p>
          <w:p>
            <w:pPr>
              <w:widowControl/>
              <w:spacing w:line="360" w:lineRule="auto"/>
              <w:rPr>
                <w:rFonts w:hint="eastAsia" w:ascii="宋体" w:hAnsi="宋体" w:cs="宋体"/>
                <w:sz w:val="24"/>
              </w:rPr>
            </w:pPr>
            <w:r>
              <w:rPr>
                <w:rFonts w:hint="eastAsia" w:ascii="宋体" w:hAnsi="宋体" w:cs="宋体"/>
                <w:sz w:val="24"/>
              </w:rPr>
              <w:t>9、光学参数：</w:t>
            </w:r>
          </w:p>
          <w:p>
            <w:pPr>
              <w:widowControl/>
              <w:spacing w:line="360" w:lineRule="auto"/>
              <w:rPr>
                <w:rFonts w:hint="eastAsia" w:ascii="宋体" w:hAnsi="宋体" w:cs="宋体"/>
                <w:sz w:val="24"/>
              </w:rPr>
            </w:pPr>
            <w:r>
              <w:rPr>
                <w:rFonts w:hint="eastAsia" w:ascii="宋体" w:hAnsi="宋体" w:cs="宋体"/>
                <w:sz w:val="24"/>
              </w:rPr>
              <w:t>9.1图像传感器</w:t>
            </w:r>
          </w:p>
          <w:p>
            <w:pPr>
              <w:widowControl/>
              <w:spacing w:line="360" w:lineRule="auto"/>
              <w:rPr>
                <w:rFonts w:hint="eastAsia" w:ascii="宋体" w:hAnsi="宋体" w:cs="宋体"/>
                <w:sz w:val="24"/>
              </w:rPr>
            </w:pPr>
            <w:r>
              <w:rPr>
                <w:rFonts w:hint="eastAsia" w:ascii="宋体" w:hAnsi="宋体" w:cs="宋体"/>
                <w:sz w:val="24"/>
              </w:rPr>
              <w:t>分辨率：</w:t>
            </w:r>
            <w:r>
              <w:rPr>
                <w:rFonts w:ascii="宋体" w:hAnsi="宋体" w:cs="宋体"/>
                <w:b/>
                <w:bCs/>
                <w:sz w:val="24"/>
              </w:rPr>
              <w:t>≥</w:t>
            </w:r>
            <w:r>
              <w:rPr>
                <w:rFonts w:hint="eastAsia" w:ascii="宋体" w:hAnsi="宋体" w:cs="宋体"/>
                <w:sz w:val="24"/>
              </w:rPr>
              <w:t>1920*1200</w:t>
            </w:r>
          </w:p>
          <w:p>
            <w:pPr>
              <w:widowControl/>
              <w:spacing w:line="360" w:lineRule="auto"/>
              <w:rPr>
                <w:rFonts w:hint="eastAsia" w:ascii="宋体" w:hAnsi="宋体" w:cs="宋体"/>
                <w:sz w:val="24"/>
              </w:rPr>
            </w:pPr>
            <w:r>
              <w:rPr>
                <w:rFonts w:hint="eastAsia" w:ascii="宋体" w:hAnsi="宋体" w:cs="宋体"/>
                <w:sz w:val="24"/>
              </w:rPr>
              <w:t>类型：CMOS(Global Shutter)</w:t>
            </w:r>
          </w:p>
          <w:p>
            <w:pPr>
              <w:widowControl/>
              <w:spacing w:line="360" w:lineRule="auto"/>
              <w:rPr>
                <w:rFonts w:hint="eastAsia" w:ascii="宋体" w:hAnsi="宋体" w:cs="宋体"/>
                <w:sz w:val="24"/>
              </w:rPr>
            </w:pPr>
            <w:r>
              <w:rPr>
                <w:rFonts w:hint="eastAsia" w:ascii="宋体" w:hAnsi="宋体" w:cs="宋体"/>
                <w:sz w:val="24"/>
              </w:rPr>
              <w:t>色彩：黑白</w:t>
            </w:r>
          </w:p>
          <w:p>
            <w:pPr>
              <w:widowControl/>
              <w:spacing w:line="360" w:lineRule="auto"/>
              <w:rPr>
                <w:rFonts w:hint="eastAsia" w:ascii="宋体" w:hAnsi="宋体" w:cs="宋体"/>
                <w:sz w:val="24"/>
              </w:rPr>
            </w:pPr>
            <w:r>
              <w:rPr>
                <w:rFonts w:hint="eastAsia" w:ascii="宋体" w:hAnsi="宋体" w:cs="宋体"/>
                <w:sz w:val="24"/>
              </w:rPr>
              <w:t>帧率：</w:t>
            </w:r>
            <w:r>
              <w:rPr>
                <w:rFonts w:ascii="宋体" w:hAnsi="宋体" w:cs="宋体"/>
                <w:b/>
                <w:bCs/>
                <w:sz w:val="24"/>
              </w:rPr>
              <w:t>≥</w:t>
            </w:r>
            <w:r>
              <w:rPr>
                <w:rFonts w:hint="eastAsia" w:ascii="宋体" w:hAnsi="宋体" w:cs="宋体"/>
                <w:sz w:val="24"/>
              </w:rPr>
              <w:t>60fps</w:t>
            </w:r>
          </w:p>
          <w:p>
            <w:pPr>
              <w:widowControl/>
              <w:spacing w:line="360" w:lineRule="auto"/>
              <w:rPr>
                <w:rFonts w:hint="eastAsia" w:ascii="宋体" w:hAnsi="宋体" w:cs="宋体"/>
                <w:sz w:val="24"/>
              </w:rPr>
            </w:pPr>
            <w:r>
              <w:rPr>
                <w:rFonts w:hint="eastAsia" w:ascii="宋体" w:hAnsi="宋体" w:cs="宋体"/>
                <w:sz w:val="24"/>
              </w:rPr>
              <w:t>9.2照明</w:t>
            </w:r>
          </w:p>
          <w:p>
            <w:pPr>
              <w:widowControl/>
              <w:spacing w:line="360" w:lineRule="auto"/>
              <w:rPr>
                <w:rFonts w:hint="eastAsia" w:ascii="宋体" w:hAnsi="宋体" w:cs="宋体"/>
                <w:sz w:val="24"/>
              </w:rPr>
            </w:pPr>
            <w:r>
              <w:rPr>
                <w:rFonts w:hint="eastAsia" w:ascii="宋体" w:hAnsi="宋体" w:cs="宋体"/>
                <w:sz w:val="24"/>
              </w:rPr>
              <w:t>光源：白色 LED*4</w:t>
            </w:r>
          </w:p>
          <w:p>
            <w:pPr>
              <w:widowControl/>
              <w:spacing w:line="360" w:lineRule="auto"/>
              <w:rPr>
                <w:rFonts w:hint="eastAsia" w:ascii="宋体" w:hAnsi="宋体" w:cs="宋体"/>
                <w:sz w:val="24"/>
              </w:rPr>
            </w:pPr>
            <w:r>
              <w:rPr>
                <w:rFonts w:hint="eastAsia" w:ascii="宋体" w:hAnsi="宋体" w:cs="宋体"/>
                <w:sz w:val="24"/>
              </w:rPr>
              <w:t>9.3瞄准</w:t>
            </w:r>
          </w:p>
          <w:p>
            <w:pPr>
              <w:widowControl/>
              <w:spacing w:line="360" w:lineRule="auto"/>
              <w:rPr>
                <w:rFonts w:hint="eastAsia" w:ascii="宋体" w:hAnsi="宋体" w:cs="宋体"/>
                <w:sz w:val="24"/>
              </w:rPr>
            </w:pPr>
            <w:r>
              <w:rPr>
                <w:rFonts w:hint="eastAsia" w:ascii="宋体" w:hAnsi="宋体" w:cs="宋体"/>
                <w:sz w:val="24"/>
              </w:rPr>
              <w:t>光源：绿色 LED*2</w:t>
            </w:r>
          </w:p>
          <w:p>
            <w:pPr>
              <w:widowControl/>
              <w:spacing w:line="360" w:lineRule="auto"/>
              <w:rPr>
                <w:rFonts w:hint="eastAsia" w:ascii="宋体" w:hAnsi="宋体" w:cs="宋体"/>
                <w:sz w:val="24"/>
              </w:rPr>
            </w:pPr>
            <w:r>
              <w:rPr>
                <w:rFonts w:hint="eastAsia" w:ascii="宋体" w:hAnsi="宋体" w:cs="宋体"/>
                <w:sz w:val="24"/>
              </w:rPr>
              <w:t>9.4镜头</w:t>
            </w:r>
          </w:p>
          <w:p>
            <w:pPr>
              <w:widowControl/>
              <w:spacing w:line="360" w:lineRule="auto"/>
              <w:rPr>
                <w:rFonts w:hint="eastAsia" w:ascii="宋体" w:hAnsi="宋体" w:cs="宋体"/>
                <w:sz w:val="24"/>
              </w:rPr>
            </w:pPr>
            <w:r>
              <w:rPr>
                <w:rFonts w:hint="eastAsia" w:ascii="宋体" w:hAnsi="宋体" w:cs="宋体"/>
                <w:sz w:val="24"/>
              </w:rPr>
              <w:t>视场角/焦距：</w:t>
            </w:r>
            <w:r>
              <w:rPr>
                <w:rFonts w:ascii="宋体" w:hAnsi="宋体" w:cs="宋体"/>
                <w:b/>
                <w:bCs/>
                <w:sz w:val="24"/>
              </w:rPr>
              <w:t>≥</w:t>
            </w:r>
            <w:r>
              <w:rPr>
                <w:rFonts w:hint="eastAsia" w:ascii="宋体" w:hAnsi="宋体" w:cs="宋体"/>
                <w:sz w:val="24"/>
              </w:rPr>
              <w:t>H60°*V40°/5.0mm</w:t>
            </w:r>
          </w:p>
          <w:p>
            <w:pPr>
              <w:widowControl/>
              <w:spacing w:line="360" w:lineRule="auto"/>
              <w:rPr>
                <w:rFonts w:hint="eastAsia" w:ascii="宋体" w:hAnsi="宋体" w:cs="宋体"/>
                <w:sz w:val="24"/>
              </w:rPr>
            </w:pPr>
            <w:r>
              <w:rPr>
                <w:rFonts w:hint="eastAsia" w:ascii="宋体" w:hAnsi="宋体" w:cs="宋体"/>
                <w:sz w:val="24"/>
              </w:rPr>
              <w:t>9.5镜片：抗反光偏振滤光片</w:t>
            </w:r>
          </w:p>
          <w:p>
            <w:pPr>
              <w:widowControl/>
              <w:spacing w:line="360" w:lineRule="auto"/>
              <w:rPr>
                <w:rFonts w:hint="eastAsia" w:ascii="宋体" w:hAnsi="宋体" w:cs="宋体"/>
                <w:sz w:val="24"/>
              </w:rPr>
            </w:pPr>
            <w:r>
              <w:rPr>
                <w:rFonts w:hint="eastAsia" w:ascii="宋体" w:hAnsi="宋体" w:cs="宋体"/>
                <w:sz w:val="24"/>
              </w:rPr>
              <w:t>9.6对焦：支持手动调焦</w:t>
            </w:r>
          </w:p>
          <w:p>
            <w:pPr>
              <w:widowControl/>
              <w:spacing w:line="360" w:lineRule="auto"/>
              <w:rPr>
                <w:rFonts w:hint="eastAsia" w:ascii="宋体" w:hAnsi="宋体" w:cs="宋体"/>
                <w:sz w:val="24"/>
              </w:rPr>
            </w:pPr>
            <w:r>
              <w:rPr>
                <w:rFonts w:hint="eastAsia" w:ascii="宋体" w:hAnsi="宋体" w:cs="宋体"/>
                <w:sz w:val="24"/>
              </w:rPr>
              <w:t>9.7识读范围</w:t>
            </w:r>
          </w:p>
          <w:p>
            <w:pPr>
              <w:widowControl/>
              <w:spacing w:line="360" w:lineRule="auto"/>
              <w:rPr>
                <w:rFonts w:hint="eastAsia" w:ascii="宋体" w:hAnsi="宋体" w:cs="宋体"/>
                <w:sz w:val="24"/>
              </w:rPr>
            </w:pPr>
            <w:r>
              <w:rPr>
                <w:rFonts w:hint="eastAsia" w:ascii="宋体" w:hAnsi="宋体" w:cs="宋体"/>
                <w:sz w:val="24"/>
              </w:rPr>
              <w:t>高度范围：5mm-38cm (10.13mil Code128)</w:t>
            </w:r>
          </w:p>
          <w:p>
            <w:pPr>
              <w:widowControl/>
              <w:spacing w:line="360" w:lineRule="auto"/>
              <w:rPr>
                <w:rFonts w:hint="eastAsia" w:ascii="宋体" w:hAnsi="宋体" w:cs="宋体"/>
                <w:sz w:val="24"/>
              </w:rPr>
            </w:pPr>
            <w:r>
              <w:rPr>
                <w:rFonts w:hint="eastAsia" w:ascii="宋体" w:hAnsi="宋体" w:cs="宋体"/>
                <w:sz w:val="24"/>
              </w:rPr>
              <w:t xml:space="preserve">          6mm-38cm（8.33mil Code128)</w:t>
            </w:r>
          </w:p>
          <w:p>
            <w:pPr>
              <w:widowControl/>
              <w:spacing w:line="360" w:lineRule="auto"/>
              <w:rPr>
                <w:rFonts w:hint="eastAsia" w:ascii="宋体" w:hAnsi="宋体" w:cs="宋体"/>
                <w:sz w:val="24"/>
              </w:rPr>
            </w:pPr>
            <w:r>
              <w:rPr>
                <w:rFonts w:hint="eastAsia" w:ascii="宋体" w:hAnsi="宋体" w:cs="宋体"/>
                <w:sz w:val="24"/>
              </w:rPr>
              <w:t>9.8支持码制</w:t>
            </w:r>
          </w:p>
          <w:p>
            <w:pPr>
              <w:widowControl/>
              <w:spacing w:line="360" w:lineRule="auto"/>
              <w:rPr>
                <w:rFonts w:hint="eastAsia" w:ascii="宋体" w:hAnsi="宋体" w:cs="宋体"/>
                <w:sz w:val="24"/>
              </w:rPr>
            </w:pPr>
            <w:r>
              <w:rPr>
                <w:rFonts w:hint="eastAsia" w:ascii="宋体" w:hAnsi="宋体" w:cs="宋体"/>
                <w:sz w:val="24"/>
              </w:rPr>
              <w:t>2D：PDF417, QR Code, Data Matrix, 汉信码, Micro PDF417, GM Code，Micro QR, Code One, etc.</w:t>
            </w:r>
          </w:p>
          <w:p>
            <w:pPr>
              <w:widowControl/>
              <w:spacing w:line="360" w:lineRule="auto"/>
              <w:rPr>
                <w:rFonts w:hint="eastAsia" w:ascii="宋体" w:hAnsi="宋体" w:cs="宋体"/>
                <w:sz w:val="24"/>
              </w:rPr>
            </w:pPr>
            <w:r>
              <w:rPr>
                <w:rFonts w:hint="eastAsia" w:ascii="宋体" w:hAnsi="宋体" w:cs="宋体"/>
                <w:sz w:val="24"/>
              </w:rPr>
              <w:t>1D：Code 11, Code 128, Code 39, GS1 128(UCC/EAN-128), AMI 128,Codabar, ISBT 128, Code 93, UPCA, UPCE, Coupon, GS1 Composite, EAN13, EAN8, ISSN, ISBN, Interleaved 2/5, Matrix2/5, ITF14, ITF6,Industrial 2/5, Standard 2/5, China Post25, MSI Plessey, Plessey, G</w:t>
            </w:r>
            <w:r>
              <w:rPr>
                <w:rFonts w:ascii="宋体" w:hAnsi="宋体" w:cs="宋体"/>
                <w:sz w:val="24"/>
              </w:rPr>
              <w:t>S1 Databar(RSS), Code 49, Code16K, etc.</w:t>
            </w:r>
          </w:p>
          <w:p>
            <w:pPr>
              <w:widowControl/>
              <w:spacing w:line="360" w:lineRule="auto"/>
              <w:rPr>
                <w:rFonts w:hint="eastAsia" w:ascii="宋体" w:hAnsi="宋体" w:cs="宋体"/>
                <w:sz w:val="24"/>
              </w:rPr>
            </w:pPr>
            <w:r>
              <w:rPr>
                <w:rFonts w:hint="eastAsia" w:ascii="宋体" w:hAnsi="宋体" w:cs="宋体"/>
                <w:sz w:val="24"/>
              </w:rPr>
              <w:t>9.9多码识读能力：支持多码识读， 最大支持同时识读</w:t>
            </w:r>
            <w:r>
              <w:rPr>
                <w:rFonts w:ascii="宋体" w:hAnsi="宋体" w:cs="宋体"/>
                <w:b/>
                <w:bCs/>
                <w:sz w:val="24"/>
              </w:rPr>
              <w:t>≥</w:t>
            </w:r>
            <w:r>
              <w:rPr>
                <w:rFonts w:hint="eastAsia" w:ascii="宋体" w:hAnsi="宋体" w:cs="宋体"/>
                <w:sz w:val="24"/>
              </w:rPr>
              <w:t>30 个条码</w:t>
            </w:r>
          </w:p>
          <w:p>
            <w:pPr>
              <w:widowControl/>
              <w:spacing w:line="360" w:lineRule="auto"/>
              <w:rPr>
                <w:rFonts w:hint="eastAsia" w:ascii="宋体" w:hAnsi="宋体" w:cs="宋体"/>
                <w:sz w:val="24"/>
              </w:rPr>
            </w:pPr>
            <w:r>
              <w:rPr>
                <w:rFonts w:hint="eastAsia" w:ascii="宋体" w:hAnsi="宋体" w:cs="宋体"/>
                <w:sz w:val="24"/>
              </w:rPr>
              <w:t>9.10触发模式：光电感应模式，连续读码模式</w:t>
            </w:r>
          </w:p>
          <w:p>
            <w:pPr>
              <w:widowControl/>
              <w:spacing w:line="360" w:lineRule="auto"/>
              <w:rPr>
                <w:rFonts w:hint="eastAsia" w:ascii="宋体" w:hAnsi="宋体" w:cs="宋体"/>
                <w:sz w:val="24"/>
              </w:rPr>
            </w:pPr>
            <w:r>
              <w:rPr>
                <w:rFonts w:hint="eastAsia" w:ascii="宋体" w:hAnsi="宋体" w:cs="宋体"/>
                <w:sz w:val="24"/>
              </w:rPr>
              <w:t>10、电气参数</w:t>
            </w:r>
          </w:p>
          <w:p>
            <w:pPr>
              <w:widowControl/>
              <w:spacing w:line="360" w:lineRule="auto"/>
              <w:rPr>
                <w:rFonts w:hint="eastAsia" w:ascii="宋体" w:hAnsi="宋体" w:cs="宋体"/>
                <w:sz w:val="24"/>
              </w:rPr>
            </w:pPr>
            <w:r>
              <w:rPr>
                <w:rFonts w:hint="eastAsia" w:ascii="宋体" w:hAnsi="宋体" w:cs="宋体"/>
                <w:sz w:val="24"/>
              </w:rPr>
              <w:t>10.1工作电压：24VDC</w:t>
            </w:r>
          </w:p>
          <w:p>
            <w:pPr>
              <w:widowControl/>
              <w:spacing w:line="360" w:lineRule="auto"/>
              <w:rPr>
                <w:rFonts w:hint="eastAsia" w:ascii="宋体" w:hAnsi="宋体" w:cs="宋体"/>
                <w:sz w:val="24"/>
              </w:rPr>
            </w:pPr>
            <w:r>
              <w:rPr>
                <w:rFonts w:hint="eastAsia" w:ascii="宋体" w:hAnsi="宋体" w:cs="宋体"/>
                <w:sz w:val="24"/>
              </w:rPr>
              <w:t>10.2电流@24VDC</w:t>
            </w:r>
          </w:p>
          <w:p>
            <w:pPr>
              <w:widowControl/>
              <w:spacing w:line="360" w:lineRule="auto"/>
              <w:rPr>
                <w:rFonts w:hint="eastAsia" w:ascii="宋体" w:hAnsi="宋体" w:cs="宋体"/>
                <w:sz w:val="24"/>
              </w:rPr>
            </w:pPr>
            <w:r>
              <w:rPr>
                <w:rFonts w:hint="eastAsia" w:ascii="宋体" w:hAnsi="宋体" w:cs="宋体"/>
                <w:sz w:val="24"/>
              </w:rPr>
              <w:t>工作电流：</w:t>
            </w:r>
            <w:r>
              <w:rPr>
                <w:rFonts w:ascii="宋体" w:hAnsi="宋体" w:cs="宋体"/>
                <w:b/>
                <w:bCs/>
                <w:sz w:val="24"/>
              </w:rPr>
              <w:t>≥</w:t>
            </w:r>
            <w:r>
              <w:rPr>
                <w:rFonts w:hint="eastAsia" w:ascii="宋体" w:hAnsi="宋体" w:cs="宋体"/>
                <w:sz w:val="24"/>
              </w:rPr>
              <w:t>254mA（典型值 RMS），857mA（最大值）</w:t>
            </w:r>
          </w:p>
          <w:p>
            <w:pPr>
              <w:widowControl/>
              <w:spacing w:line="360" w:lineRule="auto"/>
              <w:rPr>
                <w:rFonts w:hint="eastAsia" w:ascii="宋体" w:hAnsi="宋体" w:cs="宋体"/>
                <w:sz w:val="24"/>
              </w:rPr>
            </w:pPr>
            <w:r>
              <w:rPr>
                <w:rFonts w:hint="eastAsia" w:ascii="宋体" w:hAnsi="宋体" w:cs="宋体"/>
                <w:sz w:val="24"/>
              </w:rPr>
              <w:t>10.3提示方式</w:t>
            </w:r>
          </w:p>
          <w:p>
            <w:pPr>
              <w:widowControl/>
              <w:spacing w:line="360" w:lineRule="auto"/>
              <w:rPr>
                <w:rFonts w:hint="eastAsia" w:ascii="宋体" w:hAnsi="宋体" w:cs="宋体"/>
                <w:sz w:val="24"/>
              </w:rPr>
            </w:pPr>
            <w:r>
              <w:rPr>
                <w:rFonts w:hint="eastAsia" w:ascii="宋体" w:hAnsi="宋体" w:cs="宋体"/>
                <w:sz w:val="24"/>
              </w:rPr>
              <w:t>空闲电流：</w:t>
            </w:r>
            <w:r>
              <w:rPr>
                <w:rFonts w:ascii="宋体" w:hAnsi="宋体" w:cs="宋体"/>
                <w:b/>
                <w:bCs/>
                <w:sz w:val="24"/>
              </w:rPr>
              <w:t>≥</w:t>
            </w:r>
            <w:r>
              <w:rPr>
                <w:rFonts w:hint="eastAsia" w:ascii="宋体" w:hAnsi="宋体" w:cs="宋体"/>
                <w:sz w:val="24"/>
              </w:rPr>
              <w:t>29mA</w:t>
            </w:r>
          </w:p>
          <w:p>
            <w:pPr>
              <w:widowControl/>
              <w:spacing w:line="360" w:lineRule="auto"/>
              <w:rPr>
                <w:rFonts w:hint="eastAsia" w:ascii="宋体" w:hAnsi="宋体" w:cs="宋体"/>
                <w:sz w:val="24"/>
              </w:rPr>
            </w:pPr>
            <w:r>
              <w:rPr>
                <w:rFonts w:hint="eastAsia" w:ascii="宋体" w:hAnsi="宋体" w:cs="宋体"/>
                <w:sz w:val="24"/>
              </w:rPr>
              <w:t>扫描器：指示灯*4（STATUS、OK/NG、TRAIN、NET）</w:t>
            </w:r>
          </w:p>
          <w:p>
            <w:pPr>
              <w:widowControl/>
              <w:spacing w:line="360" w:lineRule="auto"/>
              <w:rPr>
                <w:rFonts w:hint="eastAsia" w:ascii="宋体" w:hAnsi="宋体" w:cs="宋体"/>
                <w:sz w:val="24"/>
              </w:rPr>
            </w:pPr>
            <w:r>
              <w:rPr>
                <w:rFonts w:hint="eastAsia" w:ascii="宋体" w:hAnsi="宋体" w:cs="宋体"/>
                <w:sz w:val="24"/>
              </w:rPr>
              <w:t>喇叭：语音播报数量，音量可调</w:t>
            </w:r>
          </w:p>
          <w:p>
            <w:pPr>
              <w:widowControl/>
              <w:spacing w:line="360" w:lineRule="auto"/>
              <w:rPr>
                <w:rFonts w:hint="eastAsia" w:ascii="宋体" w:hAnsi="宋体" w:cs="宋体"/>
                <w:sz w:val="24"/>
              </w:rPr>
            </w:pPr>
            <w:r>
              <w:rPr>
                <w:rFonts w:hint="eastAsia" w:ascii="宋体" w:hAnsi="宋体" w:cs="宋体"/>
                <w:sz w:val="24"/>
              </w:rPr>
              <w:t>10.4按键</w:t>
            </w:r>
          </w:p>
          <w:p>
            <w:pPr>
              <w:widowControl/>
              <w:spacing w:line="360" w:lineRule="auto"/>
              <w:rPr>
                <w:rFonts w:hint="eastAsia" w:ascii="宋体" w:hAnsi="宋体" w:cs="宋体"/>
                <w:sz w:val="24"/>
              </w:rPr>
            </w:pPr>
            <w:r>
              <w:rPr>
                <w:rFonts w:hint="eastAsia" w:ascii="宋体" w:hAnsi="宋体" w:cs="宋体"/>
                <w:sz w:val="24"/>
              </w:rPr>
              <w:t>扫描器：实体按键*2（TUNE、TRIG）</w:t>
            </w:r>
          </w:p>
          <w:p>
            <w:pPr>
              <w:widowControl/>
              <w:spacing w:line="360" w:lineRule="auto"/>
              <w:rPr>
                <w:rFonts w:hint="eastAsia" w:ascii="宋体" w:hAnsi="宋体" w:cs="宋体"/>
                <w:sz w:val="24"/>
              </w:rPr>
            </w:pPr>
            <w:r>
              <w:rPr>
                <w:rFonts w:hint="eastAsia" w:ascii="宋体" w:hAnsi="宋体" w:cs="宋体"/>
                <w:sz w:val="24"/>
              </w:rPr>
              <w:t>机身：开机/关机按键</w:t>
            </w:r>
          </w:p>
          <w:p>
            <w:pPr>
              <w:widowControl/>
              <w:spacing w:line="360" w:lineRule="auto"/>
              <w:rPr>
                <w:rFonts w:hint="eastAsia" w:ascii="宋体" w:hAnsi="宋体" w:cs="宋体"/>
                <w:sz w:val="24"/>
              </w:rPr>
            </w:pPr>
            <w:r>
              <w:rPr>
                <w:rFonts w:hint="eastAsia" w:ascii="宋体" w:hAnsi="宋体" w:cs="宋体"/>
                <w:sz w:val="24"/>
              </w:rPr>
              <w:t>10.5通讯接口：USB</w:t>
            </w:r>
          </w:p>
          <w:p>
            <w:pPr>
              <w:widowControl/>
              <w:spacing w:line="360" w:lineRule="auto"/>
              <w:rPr>
                <w:rFonts w:hint="eastAsia" w:ascii="宋体" w:hAnsi="宋体" w:cs="宋体"/>
                <w:sz w:val="24"/>
              </w:rPr>
            </w:pPr>
            <w:r>
              <w:rPr>
                <w:rFonts w:hint="eastAsia" w:ascii="宋体" w:hAnsi="宋体" w:cs="宋体"/>
                <w:sz w:val="24"/>
              </w:rPr>
              <w:t>11、机械参数</w:t>
            </w:r>
          </w:p>
          <w:p>
            <w:pPr>
              <w:widowControl/>
              <w:spacing w:line="360" w:lineRule="auto"/>
              <w:rPr>
                <w:rFonts w:hint="eastAsia" w:ascii="宋体" w:hAnsi="宋体" w:cs="宋体"/>
                <w:sz w:val="24"/>
              </w:rPr>
            </w:pPr>
            <w:r>
              <w:rPr>
                <w:rFonts w:hint="eastAsia" w:ascii="宋体" w:hAnsi="宋体" w:cs="宋体"/>
                <w:sz w:val="24"/>
              </w:rPr>
              <w:t>11.1外壳：铝</w:t>
            </w:r>
          </w:p>
          <w:p>
            <w:pPr>
              <w:widowControl/>
              <w:spacing w:line="360" w:lineRule="auto"/>
              <w:rPr>
                <w:rFonts w:hint="eastAsia" w:ascii="宋体" w:hAnsi="宋体" w:cs="宋体"/>
                <w:sz w:val="24"/>
              </w:rPr>
            </w:pPr>
            <w:r>
              <w:rPr>
                <w:rFonts w:hint="eastAsia" w:ascii="宋体" w:hAnsi="宋体" w:cs="宋体"/>
                <w:sz w:val="24"/>
              </w:rPr>
              <w:t>11.2外观尺寸（mm)</w:t>
            </w:r>
          </w:p>
          <w:p>
            <w:pPr>
              <w:widowControl/>
              <w:spacing w:line="360" w:lineRule="auto"/>
              <w:rPr>
                <w:rFonts w:hint="eastAsia" w:ascii="宋体" w:hAnsi="宋体" w:cs="宋体"/>
                <w:sz w:val="24"/>
              </w:rPr>
            </w:pPr>
            <w:r>
              <w:rPr>
                <w:rFonts w:hint="eastAsia" w:ascii="宋体" w:hAnsi="宋体" w:cs="宋体"/>
                <w:sz w:val="24"/>
              </w:rPr>
              <w:t>整体（裸机）：</w:t>
            </w:r>
            <w:r>
              <w:rPr>
                <w:rFonts w:ascii="宋体" w:hAnsi="宋体" w:cs="宋体"/>
                <w:b/>
                <w:bCs/>
                <w:sz w:val="24"/>
              </w:rPr>
              <w:t>≥</w:t>
            </w:r>
            <w:r>
              <w:rPr>
                <w:rFonts w:hint="eastAsia" w:ascii="宋体" w:hAnsi="宋体" w:cs="宋体"/>
                <w:sz w:val="24"/>
              </w:rPr>
              <w:t>不小于240（W）*400（D）*428（H）mm</w:t>
            </w:r>
          </w:p>
          <w:p>
            <w:pPr>
              <w:widowControl/>
              <w:spacing w:line="360" w:lineRule="auto"/>
              <w:rPr>
                <w:rFonts w:hint="eastAsia" w:ascii="宋体" w:hAnsi="宋体" w:cs="宋体"/>
                <w:sz w:val="24"/>
              </w:rPr>
            </w:pPr>
            <w:r>
              <w:rPr>
                <w:rFonts w:hint="eastAsia" w:ascii="宋体" w:hAnsi="宋体" w:cs="宋体"/>
                <w:sz w:val="24"/>
              </w:rPr>
              <w:t>底座大小：</w:t>
            </w:r>
            <w:r>
              <w:rPr>
                <w:rFonts w:ascii="宋体" w:hAnsi="宋体" w:cs="宋体"/>
                <w:b/>
                <w:bCs/>
                <w:sz w:val="24"/>
              </w:rPr>
              <w:t>≥</w:t>
            </w:r>
            <w:r>
              <w:rPr>
                <w:rFonts w:hint="eastAsia" w:ascii="宋体" w:hAnsi="宋体" w:cs="宋体"/>
                <w:sz w:val="24"/>
              </w:rPr>
              <w:t>35cm*24cm</w:t>
            </w:r>
          </w:p>
          <w:p>
            <w:pPr>
              <w:widowControl/>
              <w:spacing w:line="360" w:lineRule="auto"/>
              <w:rPr>
                <w:rFonts w:hint="eastAsia" w:ascii="宋体" w:hAnsi="宋体" w:cs="宋体"/>
                <w:sz w:val="24"/>
              </w:rPr>
            </w:pPr>
            <w:r>
              <w:rPr>
                <w:rFonts w:hint="eastAsia" w:ascii="宋体" w:hAnsi="宋体" w:cs="宋体"/>
                <w:sz w:val="24"/>
              </w:rPr>
              <w:t>11.3重量</w:t>
            </w:r>
          </w:p>
          <w:p>
            <w:pPr>
              <w:widowControl/>
              <w:spacing w:line="360" w:lineRule="auto"/>
              <w:rPr>
                <w:rFonts w:hint="eastAsia" w:ascii="宋体" w:hAnsi="宋体" w:cs="宋体"/>
                <w:sz w:val="24"/>
              </w:rPr>
            </w:pPr>
            <w:r>
              <w:rPr>
                <w:rFonts w:hint="eastAsia" w:ascii="宋体" w:hAnsi="宋体" w:cs="宋体"/>
                <w:sz w:val="24"/>
              </w:rPr>
              <w:t>整体（裸机）：</w:t>
            </w:r>
            <w:r>
              <w:rPr>
                <w:rFonts w:ascii="宋体" w:hAnsi="宋体" w:cs="宋体"/>
                <w:b/>
                <w:bCs/>
                <w:sz w:val="24"/>
              </w:rPr>
              <w:t>≥</w:t>
            </w:r>
            <w:r>
              <w:rPr>
                <w:rFonts w:hint="eastAsia" w:ascii="宋体" w:hAnsi="宋体" w:cs="宋体"/>
                <w:sz w:val="24"/>
              </w:rPr>
              <w:t>2500g</w:t>
            </w:r>
          </w:p>
          <w:p>
            <w:pPr>
              <w:widowControl/>
              <w:spacing w:line="360" w:lineRule="auto"/>
              <w:rPr>
                <w:rFonts w:hint="eastAsia" w:ascii="宋体" w:hAnsi="宋体" w:cs="宋体"/>
                <w:sz w:val="24"/>
              </w:rPr>
            </w:pPr>
            <w:r>
              <w:rPr>
                <w:rFonts w:hint="eastAsia" w:ascii="宋体" w:hAnsi="宋体" w:cs="宋体"/>
                <w:sz w:val="24"/>
              </w:rPr>
              <w:t>12、环境参数</w:t>
            </w:r>
          </w:p>
          <w:p>
            <w:pPr>
              <w:widowControl/>
              <w:spacing w:line="360" w:lineRule="auto"/>
              <w:rPr>
                <w:rFonts w:hint="eastAsia" w:ascii="宋体" w:hAnsi="宋体" w:cs="宋体"/>
                <w:sz w:val="24"/>
              </w:rPr>
            </w:pPr>
            <w:r>
              <w:rPr>
                <w:rFonts w:hint="eastAsia" w:ascii="宋体" w:hAnsi="宋体" w:cs="宋体"/>
                <w:sz w:val="24"/>
              </w:rPr>
              <w:t>12.1工作温度：</w:t>
            </w:r>
            <w:r>
              <w:rPr>
                <w:rFonts w:ascii="宋体" w:hAnsi="宋体" w:cs="宋体"/>
                <w:b/>
                <w:bCs/>
                <w:sz w:val="24"/>
              </w:rPr>
              <w:t>≥</w:t>
            </w:r>
            <w:r>
              <w:rPr>
                <w:rFonts w:hint="eastAsia" w:ascii="宋体" w:hAnsi="宋体" w:cs="宋体"/>
                <w:sz w:val="24"/>
              </w:rPr>
              <w:t>-10℃~+50℃</w:t>
            </w:r>
          </w:p>
          <w:p>
            <w:pPr>
              <w:widowControl/>
              <w:spacing w:line="360" w:lineRule="auto"/>
              <w:rPr>
                <w:rFonts w:hint="eastAsia" w:ascii="宋体" w:hAnsi="宋体" w:cs="宋体"/>
                <w:sz w:val="24"/>
              </w:rPr>
            </w:pPr>
            <w:r>
              <w:rPr>
                <w:rFonts w:hint="eastAsia" w:ascii="宋体" w:hAnsi="宋体" w:cs="宋体"/>
                <w:sz w:val="24"/>
              </w:rPr>
              <w:t>12.2储存温度：</w:t>
            </w:r>
            <w:r>
              <w:rPr>
                <w:rFonts w:ascii="宋体" w:hAnsi="宋体" w:cs="宋体"/>
                <w:b/>
                <w:bCs/>
                <w:sz w:val="24"/>
              </w:rPr>
              <w:t>≥</w:t>
            </w:r>
            <w:r>
              <w:rPr>
                <w:rFonts w:hint="eastAsia" w:ascii="宋体" w:hAnsi="宋体" w:cs="宋体"/>
                <w:sz w:val="24"/>
              </w:rPr>
              <w:t>-20℃~+70℃</w:t>
            </w:r>
          </w:p>
          <w:p>
            <w:pPr>
              <w:widowControl/>
              <w:spacing w:line="360" w:lineRule="auto"/>
              <w:rPr>
                <w:rFonts w:hint="eastAsia" w:ascii="宋体" w:hAnsi="宋体" w:cs="宋体"/>
                <w:sz w:val="24"/>
              </w:rPr>
            </w:pPr>
            <w:r>
              <w:rPr>
                <w:rFonts w:hint="eastAsia" w:ascii="宋体" w:hAnsi="宋体" w:cs="宋体"/>
                <w:sz w:val="24"/>
              </w:rPr>
              <w:t>12.3相对湿度</w:t>
            </w:r>
            <w:r>
              <w:rPr>
                <w:rFonts w:ascii="宋体" w:hAnsi="宋体" w:cs="宋体"/>
                <w:b/>
                <w:bCs/>
                <w:sz w:val="24"/>
              </w:rPr>
              <w:t>≥</w:t>
            </w:r>
            <w:r>
              <w:rPr>
                <w:rFonts w:hint="eastAsia" w:ascii="宋体" w:hAnsi="宋体" w:cs="宋体"/>
                <w:sz w:val="24"/>
              </w:rPr>
              <w:t>：5%~95%（无凝结）</w:t>
            </w:r>
          </w:p>
          <w:p>
            <w:pPr>
              <w:widowControl/>
              <w:spacing w:line="360" w:lineRule="auto"/>
              <w:rPr>
                <w:rFonts w:hint="eastAsia" w:ascii="宋体" w:hAnsi="宋体" w:cs="宋体"/>
                <w:sz w:val="24"/>
              </w:rPr>
            </w:pPr>
            <w:r>
              <w:rPr>
                <w:rFonts w:hint="eastAsia" w:ascii="宋体" w:hAnsi="宋体" w:cs="宋体"/>
                <w:sz w:val="24"/>
              </w:rPr>
              <w:t>12.4防护等级：</w:t>
            </w:r>
            <w:r>
              <w:rPr>
                <w:rFonts w:ascii="宋体" w:hAnsi="宋体" w:cs="宋体"/>
                <w:b/>
                <w:bCs/>
                <w:sz w:val="24"/>
              </w:rPr>
              <w:t>≥</w:t>
            </w:r>
            <w:r>
              <w:rPr>
                <w:rFonts w:hint="eastAsia" w:ascii="宋体" w:hAnsi="宋体" w:cs="宋体"/>
                <w:sz w:val="24"/>
              </w:rPr>
              <w:t>IP65</w:t>
            </w:r>
          </w:p>
          <w:p>
            <w:pPr>
              <w:widowControl/>
              <w:spacing w:line="360" w:lineRule="auto"/>
              <w:rPr>
                <w:rFonts w:hint="eastAsia" w:ascii="宋体" w:hAnsi="宋体" w:cs="宋体"/>
                <w:sz w:val="24"/>
              </w:rPr>
            </w:pPr>
            <w:r>
              <w:rPr>
                <w:rFonts w:hint="eastAsia" w:ascii="宋体" w:hAnsi="宋体" w:cs="宋体"/>
                <w:sz w:val="24"/>
              </w:rPr>
              <w:t>12.5环境光照：≤5000Lux</w:t>
            </w:r>
          </w:p>
        </w:tc>
        <w:tc>
          <w:tcPr>
            <w:tcW w:w="855" w:type="dxa"/>
            <w:vAlign w:val="center"/>
          </w:tcPr>
          <w:p>
            <w:pPr>
              <w:spacing w:line="360" w:lineRule="auto"/>
              <w:jc w:val="center"/>
              <w:rPr>
                <w:rFonts w:hint="eastAsia" w:ascii="宋体" w:hAnsi="宋体" w:cs="宋体"/>
                <w:sz w:val="24"/>
              </w:rPr>
            </w:pPr>
            <w:r>
              <w:rPr>
                <w:rFonts w:hint="eastAsia" w:ascii="宋体" w:hAnsi="宋体" w:cs="宋体"/>
                <w:sz w:val="24"/>
              </w:rPr>
              <w:t>4</w:t>
            </w:r>
          </w:p>
        </w:tc>
        <w:tc>
          <w:tcPr>
            <w:tcW w:w="868" w:type="dxa"/>
            <w:vAlign w:val="center"/>
          </w:tcPr>
          <w:p>
            <w:pPr>
              <w:spacing w:line="360" w:lineRule="auto"/>
              <w:jc w:val="center"/>
              <w:rPr>
                <w:rFonts w:hint="eastAsia" w:ascii="宋体" w:hAnsi="宋体" w:cs="宋体"/>
                <w:sz w:val="24"/>
              </w:rPr>
            </w:pPr>
            <w:r>
              <w:rPr>
                <w:rFonts w:hint="eastAsia" w:ascii="宋体" w:hAnsi="宋体" w:cs="宋体"/>
                <w:sz w:val="24"/>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0248" w:type="dxa"/>
            <w:gridSpan w:val="5"/>
            <w:vAlign w:val="center"/>
          </w:tcPr>
          <w:p>
            <w:pPr>
              <w:tabs>
                <w:tab w:val="left" w:pos="2025"/>
              </w:tabs>
              <w:spacing w:line="360" w:lineRule="auto"/>
              <w:jc w:val="left"/>
              <w:rPr>
                <w:rFonts w:hint="eastAsia" w:ascii="宋体" w:hAnsi="宋体" w:cs="宋体"/>
                <w:sz w:val="24"/>
              </w:rPr>
            </w:pPr>
            <w:r>
              <w:rPr>
                <w:rFonts w:hint="eastAsia" w:ascii="宋体" w:hAnsi="宋体" w:cs="宋体"/>
                <w:b/>
                <w:bCs/>
                <w:sz w:val="24"/>
                <w:highlight w:val="yellow"/>
              </w:rPr>
              <w:t>注：</w:t>
            </w:r>
            <w:r>
              <w:rPr>
                <w:rFonts w:ascii="宋体" w:hAnsi="宋体" w:cs="宋体"/>
                <w:b/>
                <w:bCs/>
                <w:sz w:val="24"/>
                <w:highlight w:val="yellow"/>
              </w:rPr>
              <w:t>带▲的功能为重要参数</w:t>
            </w:r>
            <w:r>
              <w:rPr>
                <w:rFonts w:hint="eastAsia" w:ascii="宋体" w:hAnsi="宋体" w:cs="宋体"/>
                <w:b/>
                <w:bCs/>
                <w:sz w:val="24"/>
                <w:highlight w:val="yellow"/>
              </w:rPr>
              <w:t>必须提供软件截图或者视频佐证</w:t>
            </w:r>
            <w:r>
              <w:rPr>
                <w:rFonts w:ascii="宋体" w:hAnsi="宋体" w:cs="宋体"/>
                <w:b/>
                <w:bCs/>
                <w:sz w:val="24"/>
                <w:highlight w:val="yellow"/>
              </w:rPr>
              <w:t>，</w:t>
            </w:r>
            <w:r>
              <w:rPr>
                <w:rFonts w:hint="eastAsia" w:ascii="宋体" w:hAnsi="宋体" w:cs="宋体"/>
                <w:b/>
                <w:bCs/>
                <w:sz w:val="24"/>
                <w:highlight w:val="yellow"/>
              </w:rPr>
              <w:t>中标后</w:t>
            </w:r>
            <w:r>
              <w:rPr>
                <w:rFonts w:hint="eastAsia" w:ascii="宋体" w:hAnsi="宋体" w:cs="宋体"/>
                <w:b/>
                <w:bCs/>
                <w:sz w:val="24"/>
                <w:highlight w:val="yellow"/>
                <w:lang w:val="en-US" w:eastAsia="zh-CN"/>
              </w:rPr>
              <w:t>5个工作日内</w:t>
            </w:r>
            <w:r>
              <w:rPr>
                <w:rFonts w:ascii="宋体" w:hAnsi="宋体" w:cs="宋体"/>
                <w:b/>
                <w:bCs/>
                <w:sz w:val="24"/>
                <w:highlight w:val="yellow"/>
              </w:rPr>
              <w:t>提供</w:t>
            </w:r>
            <w:r>
              <w:rPr>
                <w:rFonts w:hint="eastAsia" w:ascii="宋体" w:hAnsi="宋体" w:cs="宋体"/>
                <w:b/>
                <w:bCs/>
                <w:sz w:val="24"/>
                <w:highlight w:val="yellow"/>
              </w:rPr>
              <w:t>现场</w:t>
            </w:r>
            <w:r>
              <w:rPr>
                <w:rFonts w:ascii="宋体" w:hAnsi="宋体" w:cs="宋体"/>
                <w:b/>
                <w:bCs/>
                <w:sz w:val="24"/>
                <w:highlight w:val="yellow"/>
              </w:rPr>
              <w:t>演示</w:t>
            </w:r>
            <w:r>
              <w:rPr>
                <w:rFonts w:hint="eastAsia" w:ascii="宋体" w:hAnsi="宋体" w:cs="宋体"/>
                <w:b/>
                <w:bCs/>
                <w:sz w:val="24"/>
                <w:highlight w:val="yellow"/>
              </w:rPr>
              <w:t>验证</w:t>
            </w:r>
            <w:r>
              <w:rPr>
                <w:rFonts w:ascii="宋体" w:hAnsi="宋体" w:cs="宋体"/>
                <w:b/>
                <w:bCs/>
                <w:sz w:val="24"/>
                <w:highlight w:val="yellow"/>
              </w:rPr>
              <w:t>，（</w:t>
            </w:r>
            <w:r>
              <w:rPr>
                <w:rFonts w:hint="eastAsia" w:ascii="宋体" w:hAnsi="宋体" w:cs="宋体"/>
                <w:b/>
                <w:bCs/>
                <w:sz w:val="24"/>
                <w:highlight w:val="yellow"/>
              </w:rPr>
              <w:t>演示视频、影像、资料等甲方保存</w:t>
            </w:r>
            <w:r>
              <w:rPr>
                <w:rFonts w:ascii="宋体" w:hAnsi="宋体" w:cs="宋体"/>
                <w:b/>
                <w:bCs/>
                <w:sz w:val="24"/>
                <w:highlight w:val="yellow"/>
              </w:rPr>
              <w:t>）如不能满足做废标处理</w:t>
            </w:r>
            <w:r>
              <w:rPr>
                <w:rFonts w:hint="eastAsia" w:ascii="宋体" w:hAnsi="宋体" w:cs="宋体"/>
                <w:b/>
                <w:bCs/>
                <w:sz w:val="24"/>
                <w:highlight w:val="yellow"/>
              </w:rPr>
              <w:t>。</w:t>
            </w:r>
          </w:p>
        </w:tc>
      </w:tr>
      <w:bookmarkEnd w:id="0"/>
    </w:tbl>
    <w:p>
      <w:pPr>
        <w:keepNext w:val="0"/>
        <w:keepLines w:val="0"/>
        <w:pageBreakBefore w:val="0"/>
        <w:widowControl w:val="0"/>
        <w:kinsoku/>
        <w:wordWrap/>
        <w:overflowPunct/>
        <w:topLinePunct w:val="0"/>
        <w:autoSpaceDE/>
        <w:autoSpaceDN/>
        <w:bidi w:val="0"/>
        <w:snapToGrid w:val="0"/>
        <w:spacing w:line="540" w:lineRule="exact"/>
        <w:ind w:firstLine="640" w:firstLineChars="200"/>
        <w:textAlignment w:val="auto"/>
        <w:rPr>
          <w:rFonts w:ascii="黑体" w:hAnsi="黑体" w:eastAsia="黑体" w:cs="Times New Roman"/>
          <w:color w:val="auto"/>
          <w:sz w:val="32"/>
          <w:szCs w:val="32"/>
        </w:rPr>
      </w:pPr>
      <w:r>
        <w:rPr>
          <w:rFonts w:hint="eastAsia" w:ascii="黑体" w:hAnsi="黑体" w:eastAsia="黑体" w:cs="黑体"/>
          <w:color w:val="auto"/>
          <w:sz w:val="32"/>
          <w:szCs w:val="32"/>
          <w:lang w:eastAsia="zh-CN"/>
        </w:rPr>
        <w:t>七</w:t>
      </w:r>
      <w:r>
        <w:rPr>
          <w:rFonts w:hint="eastAsia" w:ascii="黑体" w:hAnsi="黑体" w:eastAsia="黑体" w:cs="黑体"/>
          <w:color w:val="auto"/>
          <w:sz w:val="32"/>
          <w:szCs w:val="32"/>
        </w:rPr>
        <w:t>、商务条款</w:t>
      </w:r>
    </w:p>
    <w:p>
      <w:pPr>
        <w:keepNext w:val="0"/>
        <w:keepLines w:val="0"/>
        <w:pageBreakBefore w:val="0"/>
        <w:widowControl w:val="0"/>
        <w:kinsoku/>
        <w:wordWrap/>
        <w:overflowPunct/>
        <w:topLinePunct w:val="0"/>
        <w:autoSpaceDE/>
        <w:autoSpaceDN/>
        <w:bidi w:val="0"/>
        <w:spacing w:line="579" w:lineRule="exact"/>
        <w:ind w:firstLine="640" w:firstLineChars="200"/>
        <w:textAlignment w:val="auto"/>
        <w:rPr>
          <w:rFonts w:hint="eastAsia" w:ascii="方正仿宋" w:hAnsi="方正仿宋" w:eastAsia="方正仿宋" w:cs="方正仿宋"/>
          <w:color w:val="auto"/>
          <w:sz w:val="32"/>
          <w:szCs w:val="32"/>
          <w:lang w:val="en-US" w:eastAsia="zh-CN"/>
        </w:rPr>
      </w:pPr>
      <w:bookmarkStart w:id="5" w:name="_Toc267320049"/>
      <w:r>
        <w:rPr>
          <w:rFonts w:hint="eastAsia" w:ascii="方正仿宋" w:hAnsi="方正仿宋" w:eastAsia="方正仿宋" w:cs="方正仿宋"/>
          <w:color w:val="auto"/>
          <w:sz w:val="32"/>
          <w:szCs w:val="32"/>
          <w:lang w:val="en-US" w:eastAsia="zh-CN"/>
        </w:rPr>
        <w:t>（一）实施时间、地点及验收方式</w:t>
      </w:r>
      <w:bookmarkEnd w:id="5"/>
    </w:p>
    <w:p>
      <w:pPr>
        <w:keepNext w:val="0"/>
        <w:keepLines w:val="0"/>
        <w:pageBreakBefore w:val="0"/>
        <w:widowControl w:val="0"/>
        <w:kinsoku/>
        <w:wordWrap/>
        <w:overflowPunct/>
        <w:topLinePunct w:val="0"/>
        <w:autoSpaceDE/>
        <w:autoSpaceDN/>
        <w:bidi w:val="0"/>
        <w:spacing w:line="579" w:lineRule="exact"/>
        <w:ind w:firstLine="640" w:firstLineChars="200"/>
        <w:textAlignment w:val="auto"/>
        <w:rPr>
          <w:rFonts w:hint="eastAsia"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1.实施时间</w:t>
      </w:r>
    </w:p>
    <w:p>
      <w:pPr>
        <w:keepNext w:val="0"/>
        <w:keepLines w:val="0"/>
        <w:pageBreakBefore w:val="0"/>
        <w:widowControl w:val="0"/>
        <w:kinsoku/>
        <w:wordWrap/>
        <w:overflowPunct/>
        <w:topLinePunct w:val="0"/>
        <w:autoSpaceDE/>
        <w:autoSpaceDN/>
        <w:bidi w:val="0"/>
        <w:spacing w:line="579" w:lineRule="exact"/>
        <w:ind w:firstLine="640" w:firstLineChars="200"/>
        <w:textAlignment w:val="auto"/>
        <w:rPr>
          <w:rFonts w:hint="eastAsia"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合同签订之日起30个工作日内完成安装调试上线。</w:t>
      </w:r>
    </w:p>
    <w:p>
      <w:pPr>
        <w:keepNext w:val="0"/>
        <w:keepLines w:val="0"/>
        <w:pageBreakBefore w:val="0"/>
        <w:widowControl w:val="0"/>
        <w:kinsoku/>
        <w:wordWrap/>
        <w:overflowPunct/>
        <w:topLinePunct w:val="0"/>
        <w:autoSpaceDE/>
        <w:autoSpaceDN/>
        <w:bidi w:val="0"/>
        <w:spacing w:line="579" w:lineRule="exact"/>
        <w:ind w:firstLine="640" w:firstLineChars="200"/>
        <w:textAlignment w:val="auto"/>
        <w:rPr>
          <w:rFonts w:hint="default"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2.项目地点：重庆市巴南区第二人民医院指定地点。</w:t>
      </w:r>
    </w:p>
    <w:p>
      <w:pPr>
        <w:keepNext w:val="0"/>
        <w:keepLines w:val="0"/>
        <w:pageBreakBefore w:val="0"/>
        <w:widowControl w:val="0"/>
        <w:kinsoku/>
        <w:wordWrap/>
        <w:overflowPunct/>
        <w:topLinePunct w:val="0"/>
        <w:autoSpaceDE/>
        <w:autoSpaceDN/>
        <w:bidi w:val="0"/>
        <w:spacing w:line="579"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3.验收方式</w:t>
      </w:r>
    </w:p>
    <w:p>
      <w:pPr>
        <w:keepNext w:val="0"/>
        <w:keepLines w:val="0"/>
        <w:pageBreakBefore w:val="0"/>
        <w:widowControl w:val="0"/>
        <w:kinsoku/>
        <w:wordWrap/>
        <w:overflowPunct/>
        <w:topLinePunct w:val="0"/>
        <w:autoSpaceDE/>
        <w:autoSpaceDN/>
        <w:bidi w:val="0"/>
        <w:spacing w:line="579"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bookmarkStart w:id="6" w:name="_Toc267320051"/>
      <w:r>
        <w:rPr>
          <w:rFonts w:hint="eastAsia" w:ascii="方正仿宋" w:hAnsi="方正仿宋" w:eastAsia="方正仿宋" w:cs="方正仿宋"/>
          <w:color w:val="auto"/>
          <w:kern w:val="2"/>
          <w:sz w:val="32"/>
          <w:szCs w:val="32"/>
          <w:lang w:val="en-US" w:eastAsia="zh-CN" w:bidi="ar-SA"/>
        </w:rPr>
        <w:t>（1）满足以下条件时，视同验收合格：</w:t>
      </w:r>
    </w:p>
    <w:p>
      <w:pPr>
        <w:keepNext w:val="0"/>
        <w:keepLines w:val="0"/>
        <w:pageBreakBefore w:val="0"/>
        <w:widowControl w:val="0"/>
        <w:kinsoku/>
        <w:wordWrap/>
        <w:overflowPunct/>
        <w:topLinePunct w:val="0"/>
        <w:autoSpaceDE/>
        <w:autoSpaceDN/>
        <w:bidi w:val="0"/>
        <w:spacing w:line="579"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default" w:ascii="方正仿宋" w:hAnsi="方正仿宋" w:eastAsia="方正仿宋" w:cs="方正仿宋"/>
          <w:color w:val="auto"/>
          <w:kern w:val="2"/>
          <w:sz w:val="32"/>
          <w:szCs w:val="32"/>
          <w:lang w:val="en-US" w:eastAsia="zh-CN" w:bidi="ar-SA"/>
        </w:rPr>
        <w:t>①</w:t>
      </w:r>
      <w:r>
        <w:rPr>
          <w:rFonts w:hint="eastAsia" w:ascii="方正仿宋" w:hAnsi="方正仿宋" w:eastAsia="方正仿宋" w:cs="方正仿宋"/>
          <w:color w:val="auto"/>
          <w:kern w:val="2"/>
          <w:sz w:val="32"/>
          <w:szCs w:val="32"/>
          <w:lang w:val="en-US" w:eastAsia="zh-CN" w:bidi="ar-SA"/>
        </w:rPr>
        <w:t>技术参数与响应文件及承诺一致，在服务有效期内质量指标达到或超过规定的标准。</w:t>
      </w:r>
    </w:p>
    <w:p>
      <w:pPr>
        <w:keepNext w:val="0"/>
        <w:keepLines w:val="0"/>
        <w:pageBreakBefore w:val="0"/>
        <w:widowControl w:val="0"/>
        <w:kinsoku/>
        <w:wordWrap/>
        <w:overflowPunct/>
        <w:topLinePunct w:val="0"/>
        <w:autoSpaceDE/>
        <w:autoSpaceDN/>
        <w:bidi w:val="0"/>
        <w:spacing w:line="579"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default" w:ascii="方正仿宋" w:hAnsi="方正仿宋" w:eastAsia="方正仿宋" w:cs="方正仿宋"/>
          <w:color w:val="auto"/>
          <w:kern w:val="2"/>
          <w:sz w:val="32"/>
          <w:szCs w:val="32"/>
          <w:lang w:val="en-US" w:eastAsia="zh-CN" w:bidi="ar-SA"/>
        </w:rPr>
        <w:t>②</w:t>
      </w:r>
      <w:r>
        <w:rPr>
          <w:rFonts w:hint="eastAsia" w:ascii="方正仿宋" w:hAnsi="方正仿宋" w:eastAsia="方正仿宋" w:cs="方正仿宋"/>
          <w:color w:val="auto"/>
          <w:kern w:val="2"/>
          <w:sz w:val="32"/>
          <w:szCs w:val="32"/>
          <w:lang w:val="en-US" w:eastAsia="zh-CN" w:bidi="ar-SA"/>
        </w:rPr>
        <w:t>在服务有效期内所暴露的问题已获得令采购人完全满意的解决。</w:t>
      </w:r>
    </w:p>
    <w:p>
      <w:pPr>
        <w:keepNext w:val="0"/>
        <w:keepLines w:val="0"/>
        <w:pageBreakBefore w:val="0"/>
        <w:widowControl w:val="0"/>
        <w:kinsoku/>
        <w:wordWrap/>
        <w:overflowPunct/>
        <w:topLinePunct w:val="0"/>
        <w:autoSpaceDE/>
        <w:autoSpaceDN/>
        <w:bidi w:val="0"/>
        <w:spacing w:line="579"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default" w:ascii="方正仿宋" w:hAnsi="方正仿宋" w:eastAsia="方正仿宋" w:cs="方正仿宋"/>
          <w:color w:val="auto"/>
          <w:kern w:val="2"/>
          <w:sz w:val="32"/>
          <w:szCs w:val="32"/>
          <w:lang w:val="en-US" w:eastAsia="zh-CN" w:bidi="ar-SA"/>
        </w:rPr>
        <w:t>③</w:t>
      </w:r>
      <w:r>
        <w:rPr>
          <w:rFonts w:hint="eastAsia" w:ascii="方正仿宋" w:hAnsi="方正仿宋" w:eastAsia="方正仿宋" w:cs="方正仿宋"/>
          <w:color w:val="auto"/>
          <w:kern w:val="2"/>
          <w:sz w:val="32"/>
          <w:szCs w:val="32"/>
          <w:lang w:val="en-US" w:eastAsia="zh-CN" w:bidi="ar-SA"/>
        </w:rPr>
        <w:t>技术文档（如有）已经按技术资料要求移交完毕。</w:t>
      </w:r>
    </w:p>
    <w:p>
      <w:pPr>
        <w:keepNext w:val="0"/>
        <w:keepLines w:val="0"/>
        <w:pageBreakBefore w:val="0"/>
        <w:widowControl w:val="0"/>
        <w:kinsoku/>
        <w:wordWrap/>
        <w:overflowPunct/>
        <w:topLinePunct w:val="0"/>
        <w:autoSpaceDE/>
        <w:autoSpaceDN/>
        <w:bidi w:val="0"/>
        <w:spacing w:line="579"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④在全部达到要求时，双方签署最终验收文件。</w:t>
      </w:r>
    </w:p>
    <w:p>
      <w:pPr>
        <w:keepNext w:val="0"/>
        <w:keepLines w:val="0"/>
        <w:pageBreakBefore w:val="0"/>
        <w:widowControl w:val="0"/>
        <w:kinsoku/>
        <w:wordWrap/>
        <w:overflowPunct/>
        <w:topLinePunct w:val="0"/>
        <w:autoSpaceDE/>
        <w:autoSpaceDN/>
        <w:bidi w:val="0"/>
        <w:spacing w:line="579"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2）供应商应提供本项目完备的技术文档，包括但不限于：项目需求分析、项目实施计划、软件技术文档、系统实施报告、培训资料、软件使用操作手册、项目验收报告等。（包括纸质和电子文件）。并派遣专业技术人员进行现场安装调试。验收合格条件如下：</w:t>
      </w:r>
    </w:p>
    <w:p>
      <w:pPr>
        <w:keepNext w:val="0"/>
        <w:keepLines w:val="0"/>
        <w:pageBreakBefore w:val="0"/>
        <w:widowControl w:val="0"/>
        <w:kinsoku/>
        <w:wordWrap/>
        <w:overflowPunct/>
        <w:topLinePunct w:val="0"/>
        <w:autoSpaceDE/>
        <w:autoSpaceDN/>
        <w:bidi w:val="0"/>
        <w:spacing w:line="579"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default" w:ascii="方正仿宋" w:hAnsi="方正仿宋" w:eastAsia="方正仿宋" w:cs="方正仿宋"/>
          <w:color w:val="auto"/>
          <w:kern w:val="2"/>
          <w:sz w:val="32"/>
          <w:szCs w:val="32"/>
          <w:lang w:val="en-US" w:eastAsia="zh-CN" w:bidi="ar-SA"/>
        </w:rPr>
        <w:t>①</w:t>
      </w:r>
      <w:r>
        <w:rPr>
          <w:rFonts w:hint="eastAsia" w:ascii="方正仿宋" w:hAnsi="方正仿宋" w:eastAsia="方正仿宋" w:cs="方正仿宋"/>
          <w:color w:val="auto"/>
          <w:kern w:val="2"/>
          <w:sz w:val="32"/>
          <w:szCs w:val="32"/>
          <w:lang w:val="en-US" w:eastAsia="zh-CN" w:bidi="ar-SA"/>
        </w:rPr>
        <w:t>在系统试运行期间所出现的问题得到解决，并运行正常。</w:t>
      </w:r>
    </w:p>
    <w:p>
      <w:pPr>
        <w:keepNext w:val="0"/>
        <w:keepLines w:val="0"/>
        <w:pageBreakBefore w:val="0"/>
        <w:widowControl w:val="0"/>
        <w:kinsoku/>
        <w:wordWrap/>
        <w:overflowPunct/>
        <w:topLinePunct w:val="0"/>
        <w:autoSpaceDE/>
        <w:autoSpaceDN/>
        <w:bidi w:val="0"/>
        <w:spacing w:line="579"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default" w:ascii="方正仿宋" w:hAnsi="方正仿宋" w:eastAsia="方正仿宋" w:cs="方正仿宋"/>
          <w:color w:val="auto"/>
          <w:kern w:val="2"/>
          <w:sz w:val="32"/>
          <w:szCs w:val="32"/>
          <w:lang w:val="en-US" w:eastAsia="zh-CN" w:bidi="ar-SA"/>
        </w:rPr>
        <w:t>②</w:t>
      </w:r>
      <w:r>
        <w:rPr>
          <w:rFonts w:hint="eastAsia" w:ascii="方正仿宋" w:hAnsi="方正仿宋" w:eastAsia="方正仿宋" w:cs="方正仿宋"/>
          <w:color w:val="auto"/>
          <w:kern w:val="2"/>
          <w:sz w:val="32"/>
          <w:szCs w:val="32"/>
          <w:lang w:val="en-US" w:eastAsia="zh-CN" w:bidi="ar-SA"/>
        </w:rPr>
        <w:t>供应商在合同执行期间必须接受采购人的考核，考核结果作为对供应商日常工作的跟踪评估依据，与支付费用挂钩。</w:t>
      </w:r>
    </w:p>
    <w:p>
      <w:pPr>
        <w:pStyle w:val="3"/>
        <w:pageBreakBefore w:val="0"/>
        <w:widowControl w:val="0"/>
        <w:kinsoku/>
        <w:wordWrap/>
        <w:overflowPunct/>
        <w:topLinePunct w:val="0"/>
        <w:autoSpaceDE/>
        <w:autoSpaceDN/>
        <w:bidi w:val="0"/>
        <w:spacing w:line="579"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（二）</w:t>
      </w:r>
      <w:bookmarkStart w:id="7" w:name="_Toc28178"/>
      <w:r>
        <w:rPr>
          <w:rFonts w:hint="eastAsia" w:ascii="方正仿宋" w:hAnsi="方正仿宋" w:eastAsia="方正仿宋" w:cs="方正仿宋"/>
          <w:color w:val="auto"/>
          <w:kern w:val="2"/>
          <w:sz w:val="32"/>
          <w:szCs w:val="32"/>
          <w:lang w:val="en-US" w:eastAsia="zh-CN" w:bidi="ar-SA"/>
        </w:rPr>
        <w:t>质量保证及售后服务</w:t>
      </w:r>
      <w:bookmarkEnd w:id="7"/>
    </w:p>
    <w:p>
      <w:pPr>
        <w:pageBreakBefore w:val="0"/>
        <w:widowControl w:val="0"/>
        <w:kinsoku/>
        <w:wordWrap/>
        <w:overflowPunct/>
        <w:topLinePunct w:val="0"/>
        <w:autoSpaceDE/>
        <w:autoSpaceDN/>
        <w:bidi w:val="0"/>
        <w:snapToGrid w:val="0"/>
        <w:spacing w:line="579"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产品质量保证期</w:t>
      </w:r>
    </w:p>
    <w:p>
      <w:pPr>
        <w:pageBreakBefore w:val="0"/>
        <w:widowControl w:val="0"/>
        <w:kinsoku/>
        <w:wordWrap/>
        <w:overflowPunct/>
        <w:topLinePunct w:val="0"/>
        <w:autoSpaceDE/>
        <w:autoSpaceDN/>
        <w:bidi w:val="0"/>
        <w:snapToGrid w:val="0"/>
        <w:spacing w:line="579"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1.本项目的所有产品清单内容以及软件服务构成本次服务项目。</w:t>
      </w:r>
    </w:p>
    <w:p>
      <w:pPr>
        <w:pageBreakBefore w:val="0"/>
        <w:widowControl w:val="0"/>
        <w:kinsoku/>
        <w:wordWrap/>
        <w:overflowPunct/>
        <w:topLinePunct w:val="0"/>
        <w:autoSpaceDE/>
        <w:autoSpaceDN/>
        <w:bidi w:val="0"/>
        <w:snapToGrid w:val="0"/>
        <w:spacing w:line="579"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2.自验收合格并交付使用之日起一年为一个服务周期。在服务周期内，供应商对软件的安装、调试的缺陷而产生的故障负责，并提供全维保服务。</w:t>
      </w:r>
    </w:p>
    <w:p>
      <w:pPr>
        <w:pageBreakBefore w:val="0"/>
        <w:widowControl w:val="0"/>
        <w:kinsoku/>
        <w:wordWrap/>
        <w:overflowPunct/>
        <w:topLinePunct w:val="0"/>
        <w:autoSpaceDE/>
        <w:autoSpaceDN/>
        <w:bidi w:val="0"/>
        <w:snapToGrid w:val="0"/>
        <w:spacing w:line="579"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3.竞标产品属于国家规定“三包”范围的，其产品质量保证期不得低于“三包”规定。</w:t>
      </w:r>
    </w:p>
    <w:p>
      <w:pPr>
        <w:pageBreakBefore w:val="0"/>
        <w:widowControl w:val="0"/>
        <w:kinsoku/>
        <w:wordWrap/>
        <w:overflowPunct/>
        <w:topLinePunct w:val="0"/>
        <w:autoSpaceDE/>
        <w:autoSpaceDN/>
        <w:bidi w:val="0"/>
        <w:snapToGrid w:val="0"/>
        <w:spacing w:line="579"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4.供应商的质量保证期承诺优于国家“三包”规定的，按供应商实际承诺执行。</w:t>
      </w:r>
    </w:p>
    <w:p>
      <w:pPr>
        <w:keepNext w:val="0"/>
        <w:keepLines w:val="0"/>
        <w:pageBreakBefore w:val="0"/>
        <w:widowControl w:val="0"/>
        <w:kinsoku/>
        <w:wordWrap/>
        <w:overflowPunct/>
        <w:topLinePunct w:val="0"/>
        <w:autoSpaceDE/>
        <w:autoSpaceDN/>
        <w:bidi w:val="0"/>
        <w:spacing w:line="579"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5.供应商竞标产品由厂家（指产品生产厂家，或其负责销售、售后服务机构，以下同）负责标准售后服务的，应当在响应文件中予以明确说明,并附厂家售后服务承诺。</w:t>
      </w:r>
    </w:p>
    <w:p>
      <w:pPr>
        <w:pageBreakBefore w:val="0"/>
        <w:widowControl w:val="0"/>
        <w:kinsoku/>
        <w:wordWrap/>
        <w:overflowPunct/>
        <w:topLinePunct w:val="0"/>
        <w:autoSpaceDE/>
        <w:autoSpaceDN/>
        <w:bidi w:val="0"/>
        <w:snapToGrid w:val="0"/>
        <w:spacing w:line="579"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（三）年服务内容</w:t>
      </w:r>
    </w:p>
    <w:p>
      <w:pPr>
        <w:pageBreakBefore w:val="0"/>
        <w:widowControl w:val="0"/>
        <w:kinsoku/>
        <w:wordWrap/>
        <w:overflowPunct/>
        <w:topLinePunct w:val="0"/>
        <w:autoSpaceDE/>
        <w:autoSpaceDN/>
        <w:bidi w:val="0"/>
        <w:snapToGrid w:val="0"/>
        <w:spacing w:line="579"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1.供应商在年服务周期内应当为采购人提供以下技术支持和服务：</w:t>
      </w:r>
    </w:p>
    <w:p>
      <w:pPr>
        <w:pageBreakBefore w:val="0"/>
        <w:widowControl w:val="0"/>
        <w:kinsoku/>
        <w:wordWrap/>
        <w:overflowPunct/>
        <w:topLinePunct w:val="0"/>
        <w:autoSpaceDE/>
        <w:autoSpaceDN/>
        <w:bidi w:val="0"/>
        <w:snapToGrid w:val="0"/>
        <w:spacing w:line="579"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1.1电话咨询</w:t>
      </w:r>
    </w:p>
    <w:p>
      <w:pPr>
        <w:pageBreakBefore w:val="0"/>
        <w:widowControl w:val="0"/>
        <w:kinsoku/>
        <w:wordWrap/>
        <w:overflowPunct/>
        <w:topLinePunct w:val="0"/>
        <w:autoSpaceDE/>
        <w:autoSpaceDN/>
        <w:bidi w:val="0"/>
        <w:snapToGrid w:val="0"/>
        <w:spacing w:line="579"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供应商应当提供技术援助电话，解答采购人在使用中遇到的问题，及时为采购人提出解决问题的建议。</w:t>
      </w:r>
    </w:p>
    <w:p>
      <w:pPr>
        <w:pageBreakBefore w:val="0"/>
        <w:widowControl w:val="0"/>
        <w:kinsoku/>
        <w:wordWrap/>
        <w:overflowPunct/>
        <w:topLinePunct w:val="0"/>
        <w:autoSpaceDE/>
        <w:autoSpaceDN/>
        <w:bidi w:val="0"/>
        <w:snapToGrid w:val="0"/>
        <w:spacing w:line="579"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1.2现场响应</w:t>
      </w:r>
    </w:p>
    <w:p>
      <w:pPr>
        <w:pageBreakBefore w:val="0"/>
        <w:widowControl w:val="0"/>
        <w:kinsoku/>
        <w:wordWrap/>
        <w:overflowPunct/>
        <w:topLinePunct w:val="0"/>
        <w:autoSpaceDE/>
        <w:autoSpaceDN/>
        <w:bidi w:val="0"/>
        <w:snapToGrid w:val="0"/>
        <w:spacing w:line="579"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遇到使用及技术问题，电话咨询不能解决的，供应商或厂家在接到采购人紧急故障通知后1小时内远程解决，特殊紧急情况30分钟内响应。如远程不能解决的，供应商或制造商应在24小时内到达现场进行处理，确保产品正常工作。</w:t>
      </w:r>
    </w:p>
    <w:p>
      <w:pPr>
        <w:pageBreakBefore w:val="0"/>
        <w:widowControl w:val="0"/>
        <w:kinsoku/>
        <w:wordWrap/>
        <w:overflowPunct/>
        <w:topLinePunct w:val="0"/>
        <w:autoSpaceDE/>
        <w:autoSpaceDN/>
        <w:bidi w:val="0"/>
        <w:snapToGrid w:val="0"/>
        <w:spacing w:line="579"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1.3技术升级</w:t>
      </w:r>
    </w:p>
    <w:p>
      <w:pPr>
        <w:pageBreakBefore w:val="0"/>
        <w:widowControl w:val="0"/>
        <w:kinsoku/>
        <w:wordWrap/>
        <w:overflowPunct/>
        <w:topLinePunct w:val="0"/>
        <w:autoSpaceDE/>
        <w:autoSpaceDN/>
        <w:bidi w:val="0"/>
        <w:snapToGrid w:val="0"/>
        <w:spacing w:line="579"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在质保期内，供应商提供应用软件版本升级、功能维护、咨询和用户提出的不超过合同范围的功能修改，如果供应商的产品技术升级，供应商应及时通知采购人，如采购人有相应要求，供应商应对采购人购买的产品进行升级服务，如医保政策有变动，软件厂商应该适宜根据政策提供免费升级服务。</w:t>
      </w:r>
    </w:p>
    <w:p>
      <w:pPr>
        <w:pageBreakBefore w:val="0"/>
        <w:widowControl w:val="0"/>
        <w:kinsoku/>
        <w:wordWrap/>
        <w:overflowPunct/>
        <w:topLinePunct w:val="0"/>
        <w:autoSpaceDE/>
        <w:autoSpaceDN/>
        <w:bidi w:val="0"/>
        <w:snapToGrid w:val="0"/>
        <w:spacing w:line="579"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供应商还应该为采购人提供包括增强软件性能、提高软件运行效率而需要进行的维护，以及使应用软件适应硬件和软件环境的变化而修改软件等维护。</w:t>
      </w:r>
    </w:p>
    <w:p>
      <w:pPr>
        <w:pageBreakBefore w:val="0"/>
        <w:widowControl w:val="0"/>
        <w:kinsoku/>
        <w:wordWrap/>
        <w:overflowPunct/>
        <w:topLinePunct w:val="0"/>
        <w:autoSpaceDE/>
        <w:autoSpaceDN/>
        <w:bidi w:val="0"/>
        <w:snapToGrid w:val="0"/>
        <w:spacing w:line="579"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1.4定期维护</w:t>
      </w:r>
    </w:p>
    <w:p>
      <w:pPr>
        <w:pageBreakBefore w:val="0"/>
        <w:widowControl w:val="0"/>
        <w:kinsoku/>
        <w:wordWrap/>
        <w:overflowPunct/>
        <w:topLinePunct w:val="0"/>
        <w:autoSpaceDE/>
        <w:autoSpaceDN/>
        <w:bidi w:val="0"/>
        <w:snapToGrid w:val="0"/>
        <w:spacing w:line="579"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在服务周期内，提供定期维护服务，每年不低于四次对采购人现场进行产品巡检/升级服务，年终还需对服务质量、工作量、效果现场进行相关总结。</w:t>
      </w:r>
    </w:p>
    <w:p>
      <w:pPr>
        <w:pageBreakBefore w:val="0"/>
        <w:widowControl w:val="0"/>
        <w:kinsoku/>
        <w:wordWrap/>
        <w:overflowPunct/>
        <w:topLinePunct w:val="0"/>
        <w:autoSpaceDE/>
        <w:autoSpaceDN/>
        <w:bidi w:val="0"/>
        <w:snapToGrid w:val="0"/>
        <w:spacing w:line="579"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1.5驻场服务</w:t>
      </w:r>
    </w:p>
    <w:p>
      <w:pPr>
        <w:pageBreakBefore w:val="0"/>
        <w:widowControl w:val="0"/>
        <w:kinsoku/>
        <w:wordWrap/>
        <w:overflowPunct/>
        <w:topLinePunct w:val="0"/>
        <w:autoSpaceDE/>
        <w:autoSpaceDN/>
        <w:bidi w:val="0"/>
        <w:snapToGrid w:val="0"/>
        <w:spacing w:line="579"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验收完成前需派最少一人驻场服务。</w:t>
      </w:r>
    </w:p>
    <w:p>
      <w:pPr>
        <w:pageBreakBefore w:val="0"/>
        <w:widowControl w:val="0"/>
        <w:kinsoku/>
        <w:wordWrap/>
        <w:overflowPunct/>
        <w:topLinePunct w:val="0"/>
        <w:autoSpaceDE/>
        <w:autoSpaceDN/>
        <w:bidi w:val="0"/>
        <w:snapToGrid w:val="0"/>
        <w:spacing w:line="579"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2.项目服务周期完成后要求</w:t>
      </w:r>
    </w:p>
    <w:p>
      <w:pPr>
        <w:pageBreakBefore w:val="0"/>
        <w:widowControl w:val="0"/>
        <w:kinsoku/>
        <w:wordWrap/>
        <w:overflowPunct/>
        <w:topLinePunct w:val="0"/>
        <w:autoSpaceDE/>
        <w:autoSpaceDN/>
        <w:bidi w:val="0"/>
        <w:snapToGrid w:val="0"/>
        <w:spacing w:line="579"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2.1项目服务期过后，供应商应同样提供免费电话咨询服务，并应承诺提供产品上门维护服务。</w:t>
      </w:r>
    </w:p>
    <w:p>
      <w:pPr>
        <w:pageBreakBefore w:val="0"/>
        <w:widowControl w:val="0"/>
        <w:kinsoku/>
        <w:wordWrap/>
        <w:overflowPunct/>
        <w:topLinePunct w:val="0"/>
        <w:autoSpaceDE/>
        <w:autoSpaceDN/>
        <w:bidi w:val="0"/>
        <w:snapToGrid w:val="0"/>
        <w:spacing w:line="579"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2.2服务期过后，采购人需要继续由原供应商提供项目服务的，应以优惠价格提供。</w:t>
      </w:r>
    </w:p>
    <w:p>
      <w:pPr>
        <w:pageBreakBefore w:val="0"/>
        <w:widowControl w:val="0"/>
        <w:kinsoku/>
        <w:wordWrap/>
        <w:overflowPunct/>
        <w:topLinePunct w:val="0"/>
        <w:autoSpaceDE/>
        <w:autoSpaceDN/>
        <w:bidi w:val="0"/>
        <w:snapToGrid w:val="0"/>
        <w:spacing w:line="579"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2.3供应商应该提供完整详尽的软件年服务方案，服务内容包括本产品涉及所有软件相关事宜。对于各类故障必须提供7*24立即响应服务，在4小时内提出解决方案并做出明确安排，若远程不能解决问题，须在24小时内派人到现场上门服务，48小时以内排除故障，并分析故障原因，提出书面故障分析报告及防范措施。不能当场修复的，提供备用解决方案。</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（四）项目报价</w:t>
      </w:r>
    </w:p>
    <w:p>
      <w:pPr>
        <w:pStyle w:val="3"/>
        <w:keepNext w:val="0"/>
        <w:keepLines w:val="0"/>
        <w:pageBreakBefore w:val="0"/>
        <w:widowControl w:val="0"/>
        <w:kinsoku/>
        <w:wordWrap/>
        <w:overflowPunct/>
        <w:topLinePunct w:val="0"/>
        <w:bidi w:val="0"/>
        <w:spacing w:line="579" w:lineRule="exact"/>
        <w:ind w:firstLine="640" w:firstLineChars="200"/>
        <w:textAlignment w:val="auto"/>
        <w:rPr>
          <w:rFonts w:hint="default" w:ascii="方正仿宋" w:hAnsi="方正仿宋" w:eastAsia="方正仿宋" w:cs="方正仿宋"/>
          <w:color w:val="auto"/>
          <w:kern w:val="2"/>
          <w:sz w:val="32"/>
          <w:szCs w:val="32"/>
          <w:lang w:val="en-US" w:eastAsia="zh-CN" w:bidi="ar-SA"/>
        </w:rPr>
      </w:pPr>
      <w:r>
        <w:rPr>
          <w:rFonts w:hint="default" w:ascii="方正仿宋" w:hAnsi="方正仿宋" w:eastAsia="方正仿宋" w:cs="方正仿宋"/>
          <w:color w:val="auto"/>
          <w:kern w:val="2"/>
          <w:sz w:val="32"/>
          <w:szCs w:val="32"/>
          <w:lang w:val="en-US" w:eastAsia="zh-CN" w:bidi="ar-SA"/>
        </w:rPr>
        <w:t>报价是履行本项目全部义务所发生的费用和利润等一切费用的综合报价，供应商在报价时应充分考虑本项目所有风险因素，因自身原因造成漏报、少报皆由其自行承担责任，采购人不再补偿。</w:t>
      </w:r>
      <w:r>
        <w:rPr>
          <w:rFonts w:hint="eastAsia" w:ascii="方正仿宋" w:hAnsi="方正仿宋" w:eastAsia="方正仿宋" w:cs="方正仿宋"/>
          <w:color w:val="auto"/>
          <w:kern w:val="2"/>
          <w:sz w:val="32"/>
          <w:szCs w:val="32"/>
          <w:lang w:val="en-US" w:eastAsia="zh-CN" w:bidi="ar-SA"/>
        </w:rPr>
        <w:t>包括所有材料费、人工费、税费、管理费等一切费用。</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（五）付款方式</w:t>
      </w:r>
      <w:bookmarkEnd w:id="6"/>
    </w:p>
    <w:p>
      <w:pPr>
        <w:keepNext w:val="0"/>
        <w:keepLines w:val="0"/>
        <w:pageBreakBefore w:val="0"/>
        <w:widowControl w:val="0"/>
        <w:kinsoku/>
        <w:wordWrap/>
        <w:overflowPunct/>
        <w:topLinePunct w:val="0"/>
        <w:autoSpaceDE/>
        <w:autoSpaceDN/>
        <w:bidi w:val="0"/>
        <w:adjustRightInd/>
        <w:snapToGrid w:val="0"/>
        <w:spacing w:line="579"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经验收合格后，供应商提供发票10个工作日内支付合同金额的90%；服务期履行服务义务，服务到期后经科室验收后，供应商提交付款申请10个工作日内支付剩余10%，均为无息支付。</w:t>
      </w:r>
    </w:p>
    <w:p>
      <w:pPr>
        <w:keepNext w:val="0"/>
        <w:keepLines w:val="0"/>
        <w:pageBreakBefore w:val="0"/>
        <w:widowControl w:val="0"/>
        <w:kinsoku/>
        <w:wordWrap/>
        <w:overflowPunct/>
        <w:topLinePunct w:val="0"/>
        <w:autoSpaceDE/>
        <w:autoSpaceDN/>
        <w:bidi w:val="0"/>
        <w:adjustRightInd/>
        <w:snapToGrid w:val="0"/>
        <w:spacing w:line="579"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本项目从验收合格后第二年起的维护费用不高于20000元/年。</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（六）软件升级及培</w:t>
      </w:r>
      <w:bookmarkStart w:id="8" w:name="_GoBack"/>
      <w:bookmarkEnd w:id="8"/>
      <w:r>
        <w:rPr>
          <w:rFonts w:hint="eastAsia" w:ascii="方正仿宋" w:hAnsi="方正仿宋" w:eastAsia="方正仿宋" w:cs="方正仿宋"/>
          <w:color w:val="auto"/>
          <w:sz w:val="32"/>
          <w:szCs w:val="32"/>
          <w:lang w:val="en-US" w:eastAsia="zh-CN"/>
        </w:rPr>
        <w:t>训</w:t>
      </w:r>
    </w:p>
    <w:p>
      <w:pPr>
        <w:keepNext w:val="0"/>
        <w:keepLines w:val="0"/>
        <w:pageBreakBefore w:val="0"/>
        <w:widowControl w:val="0"/>
        <w:kinsoku/>
        <w:wordWrap/>
        <w:overflowPunct/>
        <w:topLinePunct w:val="0"/>
        <w:autoSpaceDE/>
        <w:autoSpaceDN/>
        <w:bidi w:val="0"/>
        <w:adjustRightInd/>
        <w:snapToGrid w:val="0"/>
        <w:spacing w:line="579"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1.定期对追潮系统进行软件升级，包括合理性需求、功优化、性能提升、安全补丁更新等，并按照全国(含省、市、区及功能论证(功能要上级部门要求)相关政策性要求或行业标准进行免费更新。</w:t>
      </w:r>
    </w:p>
    <w:p>
      <w:pPr>
        <w:keepNext w:val="0"/>
        <w:keepLines w:val="0"/>
        <w:pageBreakBefore w:val="0"/>
        <w:widowControl w:val="0"/>
        <w:kinsoku/>
        <w:wordWrap/>
        <w:overflowPunct/>
        <w:topLinePunct w:val="0"/>
        <w:autoSpaceDE/>
        <w:autoSpaceDN/>
        <w:bidi w:val="0"/>
        <w:adjustRightInd/>
        <w:snapToGrid w:val="0"/>
        <w:spacing w:line="579" w:lineRule="exact"/>
        <w:ind w:firstLine="640" w:firstLineChars="200"/>
        <w:textAlignment w:val="auto"/>
        <w:rPr>
          <w:rFonts w:hint="default" w:eastAsia="仿宋_GB2312"/>
          <w:lang w:val="en-US" w:eastAsia="zh-CN"/>
        </w:rPr>
      </w:pPr>
      <w:r>
        <w:rPr>
          <w:rFonts w:hint="eastAsia" w:ascii="方正仿宋" w:hAnsi="方正仿宋" w:eastAsia="方正仿宋" w:cs="方正仿宋"/>
          <w:color w:val="auto"/>
          <w:kern w:val="2"/>
          <w:sz w:val="32"/>
          <w:szCs w:val="32"/>
          <w:lang w:val="en-US" w:eastAsia="zh-CN" w:bidi="ar-SA"/>
        </w:rPr>
        <w:t>2.供应商对其提供产品的使用和操作应尽培训义务。供应商应提供完整详尽的技术培训方案、系统配置说明等培训资料文档，以及对采购人的基本免费培训，使采购人使用人员能够正常操作，项目验收前必须完成相关技术培训。技术培训的内容必须覆盖本次竞标产品的日常使用操作和管理维护等，培训有完整记录。</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（七）知识产权</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采购人在中华人民共和国境内使用供应商提供的货物及服务时免受第三方提出的侵犯其专利权或其它知识产权的起诉。如果第三方提出侵权指控，成交供应商应承担由此而引起的一切法律责任和费用。</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（八）其他</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 w:hAnsi="方正仿宋" w:eastAsia="方正仿宋" w:cs="方正仿宋"/>
          <w:color w:val="auto"/>
          <w:sz w:val="32"/>
          <w:szCs w:val="32"/>
          <w:lang w:val="en-US" w:eastAsia="zh-CN"/>
        </w:rPr>
        <w:t>其他未尽事宜由成交供应商和采购人双方在采购合同中详细约定。</w:t>
      </w:r>
    </w:p>
    <w:p>
      <w:pPr>
        <w:keepNext w:val="0"/>
        <w:keepLines w:val="0"/>
        <w:pageBreakBefore w:val="0"/>
        <w:widowControl w:val="0"/>
        <w:kinsoku/>
        <w:wordWrap/>
        <w:overflowPunct/>
        <w:topLinePunct w:val="0"/>
        <w:autoSpaceDE/>
        <w:autoSpaceDN/>
        <w:bidi w:val="0"/>
        <w:snapToGrid w:val="0"/>
        <w:spacing w:line="540" w:lineRule="exact"/>
        <w:ind w:firstLine="640" w:firstLineChars="200"/>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八、文件制作要求</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参选供应商提供的所有资料无论中选与否，均不予退还。本比价文书中要求的所有资料，参选供应商必须提供真实且准确的，若参选供应商有弄虚作假、串通报价和欺骗行为，一经查实，由此而产生的经济损失、经济责任和一切后果由参选供应商承担，并按有关规定进行严肃处理。</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比价文书一式两份（正副本），正副本均由资质证明文件、技术文件及报价文件组成。资质证明文件、技术文件及报价文件按A4纸规格装订成一本，然后用信封密封并在信封封面标明项目名称、文件类别、参选供应商名称等，最后将两个信封装入一个大袋。大袋封面上注明项目名称、参选供应商名称及“不准提前启封”字样。信封和大袋的封口须加盖参选供应商公章。未按规定密封，可能导致比价文书被拒绝接收。比价文书制作要求如下：</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(一) 资质文件部分</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1.一般资质文件内容要求</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（1）具有独立承担民事责任的能力；</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检查内容：供应商法人营业执照（复印件）、供应商法定代表人身份证明和法定代表人授权代表委托书。</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不具有独立法人的分公司、办事处等分支机构不能参加比价。</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（2）具有良好的商业信誉和健全的财务会计制度；</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（3）具有履行合同所必需的设备和专业技术能力；</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（4）有依法缴纳税收和社会保障资金的良好记录；</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（5）参加政府采购活动前三年内，在经营活动中没有重大违法记录。</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上述2-5项检查内容：供应商提供基本资格承诺函。（格式附后）</w:t>
      </w:r>
    </w:p>
    <w:p>
      <w:pPr>
        <w:snapToGrid w:val="0"/>
        <w:spacing w:line="440" w:lineRule="exact"/>
        <w:ind w:firstLine="600" w:firstLineChars="200"/>
        <w:rPr>
          <w:rFonts w:hint="eastAsia" w:ascii="方正仿宋_GBK" w:hAnsi="宋体" w:eastAsia="方正仿宋_GBK" w:cs="宋体"/>
          <w:color w:val="auto"/>
          <w:sz w:val="32"/>
          <w:szCs w:val="32"/>
          <w:lang w:val="en-US" w:eastAsia="zh-CN"/>
        </w:rPr>
      </w:pPr>
      <w:r>
        <w:rPr>
          <w:rFonts w:hint="eastAsia" w:ascii="仿宋" w:hAnsi="仿宋" w:eastAsia="仿宋" w:cs="仿宋"/>
          <w:color w:val="auto"/>
          <w:sz w:val="30"/>
          <w:szCs w:val="30"/>
          <w:lang w:val="en-US" w:eastAsia="zh-CN"/>
        </w:rPr>
        <w:t>其中第4项，如授权代表参与投标的还需提供该项目授权代表近三个月缴纳社会保险参保证明。（法人直接参加的不需要）</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2.特定资格条件</w:t>
      </w:r>
    </w:p>
    <w:p>
      <w:pPr>
        <w:keepNext w:val="0"/>
        <w:keepLines w:val="0"/>
        <w:pageBreakBefore w:val="0"/>
        <w:widowControl w:val="0"/>
        <w:kinsoku/>
        <w:wordWrap/>
        <w:overflowPunct/>
        <w:topLinePunct w:val="0"/>
        <w:autoSpaceDE/>
        <w:autoSpaceDN/>
        <w:bidi w:val="0"/>
        <w:spacing w:line="540" w:lineRule="exact"/>
        <w:ind w:firstLine="600" w:firstLineChars="200"/>
        <w:textAlignment w:val="auto"/>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无</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（二）技术文件部分</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1.响应文件与比价文件中服务技术和商务条款参数差异表(应对技术参数中的所有条款进行逐一应答，还需在“比价文件对应页码”栏内写明技术支持文件的页码)；</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 w:hAnsi="方正仿宋" w:eastAsia="方正仿宋" w:cs="方正仿宋"/>
          <w:color w:val="auto"/>
          <w:sz w:val="32"/>
          <w:szCs w:val="32"/>
          <w:lang w:val="en-US" w:eastAsia="zh-CN"/>
        </w:rPr>
        <w:t>2、技术方案中要求的其他必要资料</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黑体" w:hAnsi="黑体" w:eastAsia="黑体" w:cs="黑体"/>
          <w:color w:val="auto"/>
          <w:sz w:val="32"/>
          <w:szCs w:val="32"/>
          <w:lang w:val="en-US" w:eastAsia="zh-CN"/>
        </w:rPr>
      </w:pPr>
      <w:r>
        <w:rPr>
          <w:rFonts w:hint="eastAsia" w:ascii="方正仿宋" w:hAnsi="方正仿宋" w:eastAsia="方正仿宋" w:cs="方正仿宋"/>
          <w:color w:val="auto"/>
          <w:sz w:val="32"/>
          <w:szCs w:val="32"/>
          <w:lang w:val="en-US" w:eastAsia="zh-CN"/>
        </w:rPr>
        <w:t>（三）报价文件部分</w:t>
      </w:r>
    </w:p>
    <w:p>
      <w:pPr>
        <w:keepNext w:val="0"/>
        <w:keepLines w:val="0"/>
        <w:pageBreakBefore w:val="0"/>
        <w:widowControl w:val="0"/>
        <w:numPr>
          <w:ilvl w:val="0"/>
          <w:numId w:val="0"/>
        </w:numPr>
        <w:kinsoku/>
        <w:wordWrap/>
        <w:overflowPunct/>
        <w:topLinePunct w:val="0"/>
        <w:autoSpaceDE/>
        <w:autoSpaceDN/>
        <w:bidi w:val="0"/>
        <w:snapToGrid w:val="0"/>
        <w:spacing w:line="520" w:lineRule="exact"/>
        <w:ind w:firstLine="640" w:firstLineChars="200"/>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九、成交供应商确定</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（一）评审办法</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1、评审小组将依照本比价文书相关规定对投标文件进行资质先审，资质合格再对技术文件进行评审，均合格再根据报价文件按照由低到高的顺序提出成交候选人，并编写评审报告。</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（二）评审细则：</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1、资格符合性检查</w:t>
      </w:r>
    </w:p>
    <w:tbl>
      <w:tblPr>
        <w:tblStyle w:val="12"/>
        <w:tblW w:w="95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0"/>
        <w:gridCol w:w="768"/>
        <w:gridCol w:w="2477"/>
        <w:gridCol w:w="56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580" w:type="dxa"/>
            <w:noWrap w:val="0"/>
            <w:vAlign w:val="center"/>
          </w:tcPr>
          <w:p>
            <w:pPr>
              <w:spacing w:line="240" w:lineRule="auto"/>
              <w:ind w:firstLine="0" w:firstLineChars="0"/>
              <w:jc w:val="center"/>
              <w:rPr>
                <w:rFonts w:hint="eastAsia" w:ascii="仿宋" w:hAnsi="仿宋" w:eastAsia="仿宋" w:cs="仿宋"/>
                <w:b/>
                <w:bCs/>
                <w:color w:val="auto"/>
                <w:sz w:val="21"/>
                <w:szCs w:val="21"/>
              </w:rPr>
            </w:pPr>
            <w:r>
              <w:rPr>
                <w:rFonts w:hint="eastAsia" w:ascii="仿宋" w:hAnsi="仿宋" w:eastAsia="仿宋" w:cs="仿宋"/>
                <w:b/>
                <w:bCs/>
                <w:color w:val="auto"/>
                <w:sz w:val="21"/>
                <w:szCs w:val="21"/>
              </w:rPr>
              <w:t>序号</w:t>
            </w:r>
          </w:p>
        </w:tc>
        <w:tc>
          <w:tcPr>
            <w:tcW w:w="3245" w:type="dxa"/>
            <w:gridSpan w:val="2"/>
            <w:noWrap w:val="0"/>
            <w:vAlign w:val="center"/>
          </w:tcPr>
          <w:p>
            <w:pPr>
              <w:spacing w:line="240" w:lineRule="auto"/>
              <w:ind w:firstLine="0" w:firstLineChars="0"/>
              <w:jc w:val="center"/>
              <w:rPr>
                <w:rFonts w:hint="eastAsia" w:ascii="仿宋" w:hAnsi="仿宋" w:eastAsia="仿宋" w:cs="仿宋"/>
                <w:b/>
                <w:bCs/>
                <w:color w:val="auto"/>
                <w:sz w:val="21"/>
                <w:szCs w:val="21"/>
              </w:rPr>
            </w:pPr>
            <w:r>
              <w:rPr>
                <w:rFonts w:hint="eastAsia" w:ascii="仿宋" w:hAnsi="仿宋" w:eastAsia="仿宋" w:cs="仿宋"/>
                <w:b/>
                <w:bCs/>
                <w:color w:val="auto"/>
                <w:sz w:val="21"/>
                <w:szCs w:val="21"/>
              </w:rPr>
              <w:t>检查因素</w:t>
            </w:r>
          </w:p>
        </w:tc>
        <w:tc>
          <w:tcPr>
            <w:tcW w:w="5676" w:type="dxa"/>
            <w:noWrap w:val="0"/>
            <w:vAlign w:val="center"/>
          </w:tcPr>
          <w:p>
            <w:pPr>
              <w:spacing w:line="240" w:lineRule="auto"/>
              <w:ind w:firstLine="0" w:firstLineChars="0"/>
              <w:jc w:val="center"/>
              <w:rPr>
                <w:rFonts w:hint="eastAsia" w:ascii="仿宋" w:hAnsi="仿宋" w:eastAsia="仿宋" w:cs="仿宋"/>
                <w:b/>
                <w:bCs/>
                <w:color w:val="auto"/>
                <w:sz w:val="21"/>
                <w:szCs w:val="21"/>
              </w:rPr>
            </w:pPr>
            <w:r>
              <w:rPr>
                <w:rFonts w:hint="eastAsia" w:ascii="仿宋" w:hAnsi="仿宋" w:eastAsia="仿宋" w:cs="仿宋"/>
                <w:b/>
                <w:bCs/>
                <w:color w:val="auto"/>
                <w:sz w:val="21"/>
                <w:szCs w:val="21"/>
              </w:rPr>
              <w:t>检查内容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56" w:hRule="atLeast"/>
          <w:jc w:val="center"/>
        </w:trPr>
        <w:tc>
          <w:tcPr>
            <w:tcW w:w="580" w:type="dxa"/>
            <w:vMerge w:val="restart"/>
            <w:noWrap w:val="0"/>
            <w:vAlign w:val="center"/>
          </w:tcPr>
          <w:p>
            <w:pPr>
              <w:spacing w:line="240" w:lineRule="auto"/>
              <w:ind w:firstLine="0" w:firstLineChars="0"/>
              <w:rPr>
                <w:rFonts w:hint="eastAsia" w:ascii="仿宋" w:hAnsi="仿宋" w:eastAsia="仿宋" w:cs="仿宋"/>
                <w:color w:val="auto"/>
                <w:sz w:val="21"/>
                <w:szCs w:val="21"/>
              </w:rPr>
            </w:pPr>
            <w:r>
              <w:rPr>
                <w:rFonts w:hint="eastAsia" w:ascii="仿宋" w:hAnsi="仿宋" w:eastAsia="仿宋" w:cs="仿宋"/>
                <w:color w:val="auto"/>
                <w:sz w:val="21"/>
                <w:szCs w:val="21"/>
              </w:rPr>
              <w:t>（一）</w:t>
            </w:r>
          </w:p>
        </w:tc>
        <w:tc>
          <w:tcPr>
            <w:tcW w:w="768" w:type="dxa"/>
            <w:vMerge w:val="restart"/>
            <w:noWrap w:val="0"/>
            <w:vAlign w:val="center"/>
          </w:tcPr>
          <w:p>
            <w:pPr>
              <w:spacing w:line="240" w:lineRule="auto"/>
              <w:ind w:firstLine="0" w:firstLineChars="0"/>
              <w:jc w:val="center"/>
              <w:rPr>
                <w:rFonts w:hint="eastAsia" w:ascii="仿宋" w:hAnsi="仿宋" w:eastAsia="仿宋" w:cs="仿宋"/>
                <w:color w:val="auto"/>
                <w:sz w:val="21"/>
                <w:szCs w:val="21"/>
              </w:rPr>
            </w:pPr>
            <w:r>
              <w:rPr>
                <w:rFonts w:hint="eastAsia" w:ascii="仿宋" w:hAnsi="仿宋" w:eastAsia="仿宋" w:cs="仿宋"/>
                <w:color w:val="auto"/>
                <w:sz w:val="21"/>
                <w:szCs w:val="21"/>
              </w:rPr>
              <w:t>《中华人民共和国政府采购法》第二十二条规定</w:t>
            </w:r>
          </w:p>
        </w:tc>
        <w:tc>
          <w:tcPr>
            <w:tcW w:w="2477" w:type="dxa"/>
            <w:noWrap w:val="0"/>
            <w:vAlign w:val="center"/>
          </w:tcPr>
          <w:p>
            <w:pPr>
              <w:spacing w:line="240" w:lineRule="auto"/>
              <w:ind w:firstLine="0" w:firstLineChars="0"/>
              <w:jc w:val="left"/>
              <w:rPr>
                <w:rFonts w:hint="eastAsia" w:ascii="仿宋" w:hAnsi="仿宋" w:eastAsia="仿宋" w:cs="仿宋"/>
                <w:color w:val="auto"/>
                <w:sz w:val="21"/>
                <w:szCs w:val="21"/>
              </w:rPr>
            </w:pPr>
            <w:r>
              <w:rPr>
                <w:rFonts w:hint="eastAsia" w:ascii="仿宋" w:hAnsi="仿宋" w:eastAsia="仿宋" w:cs="仿宋"/>
                <w:color w:val="auto"/>
                <w:sz w:val="21"/>
                <w:szCs w:val="21"/>
              </w:rPr>
              <w:t>1.具有独立承担民事责任的能力</w:t>
            </w:r>
          </w:p>
        </w:tc>
        <w:tc>
          <w:tcPr>
            <w:tcW w:w="5676" w:type="dxa"/>
            <w:noWrap w:val="0"/>
            <w:vAlign w:val="center"/>
          </w:tcPr>
          <w:p>
            <w:pPr>
              <w:spacing w:line="240" w:lineRule="auto"/>
              <w:ind w:firstLine="0" w:firstLineChars="0"/>
              <w:jc w:val="left"/>
              <w:rPr>
                <w:rFonts w:hint="eastAsia" w:ascii="仿宋" w:hAnsi="仿宋" w:eastAsia="仿宋" w:cs="仿宋"/>
                <w:color w:val="auto"/>
                <w:sz w:val="21"/>
                <w:szCs w:val="21"/>
              </w:rPr>
            </w:pPr>
            <w:r>
              <w:rPr>
                <w:rFonts w:hint="eastAsia" w:ascii="仿宋" w:hAnsi="仿宋" w:eastAsia="仿宋" w:cs="仿宋"/>
                <w:color w:val="auto"/>
                <w:sz w:val="21"/>
                <w:szCs w:val="21"/>
              </w:rPr>
              <w:t>1.</w:t>
            </w:r>
            <w:r>
              <w:rPr>
                <w:rFonts w:hint="eastAsia" w:eastAsia="仿宋"/>
                <w:color w:val="auto"/>
                <w:kern w:val="0"/>
                <w:sz w:val="21"/>
                <w:szCs w:val="21"/>
              </w:rPr>
              <w:t>供应商</w:t>
            </w:r>
            <w:r>
              <w:rPr>
                <w:rFonts w:hint="eastAsia" w:ascii="仿宋" w:hAnsi="仿宋" w:eastAsia="仿宋" w:cs="黑体"/>
                <w:color w:val="auto"/>
                <w:sz w:val="21"/>
                <w:szCs w:val="21"/>
              </w:rPr>
              <w:t>法人营业执照（副本）或事业单位法人证书（副本）或个体工商户营业执照或有效的自然人身份证明或社会团体法人登记证书（提供复印件）</w:t>
            </w:r>
            <w:r>
              <w:rPr>
                <w:rFonts w:hint="eastAsia" w:ascii="仿宋" w:hAnsi="仿宋" w:eastAsia="仿宋" w:cs="仿宋"/>
                <w:color w:val="auto"/>
                <w:sz w:val="21"/>
                <w:szCs w:val="21"/>
              </w:rPr>
              <w:t>；</w:t>
            </w:r>
          </w:p>
          <w:p>
            <w:pPr>
              <w:spacing w:line="240" w:lineRule="auto"/>
              <w:ind w:firstLine="0" w:firstLineChars="0"/>
              <w:jc w:val="left"/>
              <w:rPr>
                <w:rFonts w:hint="eastAsia" w:ascii="仿宋" w:hAnsi="仿宋" w:eastAsia="仿宋" w:cs="仿宋"/>
                <w:color w:val="auto"/>
                <w:sz w:val="21"/>
                <w:szCs w:val="21"/>
              </w:rPr>
            </w:pPr>
            <w:r>
              <w:rPr>
                <w:rFonts w:hint="eastAsia" w:ascii="仿宋" w:hAnsi="仿宋" w:eastAsia="仿宋" w:cs="仿宋"/>
                <w:color w:val="auto"/>
                <w:sz w:val="21"/>
                <w:szCs w:val="21"/>
              </w:rPr>
              <w:t>2</w:t>
            </w:r>
            <w:r>
              <w:rPr>
                <w:rFonts w:ascii="仿宋" w:hAnsi="仿宋" w:eastAsia="仿宋" w:cs="仿宋"/>
                <w:color w:val="auto"/>
                <w:sz w:val="21"/>
                <w:szCs w:val="21"/>
              </w:rPr>
              <w:t>.</w:t>
            </w:r>
            <w:r>
              <w:rPr>
                <w:rFonts w:hint="eastAsia" w:ascii="仿宋" w:hAnsi="仿宋" w:eastAsia="仿宋" w:cs="仿宋"/>
                <w:color w:val="auto"/>
                <w:sz w:val="21"/>
                <w:szCs w:val="21"/>
              </w:rPr>
              <w:t>供应商法定代表人身份证明书和法定代表人授权代表委托书。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1" w:hRule="atLeast"/>
          <w:jc w:val="center"/>
        </w:trPr>
        <w:tc>
          <w:tcPr>
            <w:tcW w:w="580" w:type="dxa"/>
            <w:vMerge w:val="continue"/>
            <w:noWrap w:val="0"/>
            <w:vAlign w:val="center"/>
          </w:tcPr>
          <w:p>
            <w:pPr>
              <w:spacing w:line="240" w:lineRule="auto"/>
              <w:ind w:firstLine="0" w:firstLineChars="0"/>
              <w:jc w:val="center"/>
              <w:rPr>
                <w:rFonts w:hint="eastAsia" w:ascii="仿宋" w:hAnsi="仿宋" w:eastAsia="仿宋" w:cs="仿宋"/>
                <w:color w:val="auto"/>
                <w:sz w:val="21"/>
                <w:szCs w:val="21"/>
              </w:rPr>
            </w:pPr>
          </w:p>
        </w:tc>
        <w:tc>
          <w:tcPr>
            <w:tcW w:w="768" w:type="dxa"/>
            <w:vMerge w:val="continue"/>
            <w:noWrap w:val="0"/>
            <w:vAlign w:val="center"/>
          </w:tcPr>
          <w:p>
            <w:pPr>
              <w:spacing w:line="240" w:lineRule="auto"/>
              <w:ind w:firstLine="0" w:firstLineChars="0"/>
              <w:jc w:val="center"/>
              <w:rPr>
                <w:rFonts w:hint="eastAsia" w:ascii="仿宋" w:hAnsi="仿宋" w:eastAsia="仿宋" w:cs="仿宋"/>
                <w:color w:val="auto"/>
                <w:sz w:val="21"/>
                <w:szCs w:val="21"/>
              </w:rPr>
            </w:pPr>
          </w:p>
        </w:tc>
        <w:tc>
          <w:tcPr>
            <w:tcW w:w="2477" w:type="dxa"/>
            <w:noWrap w:val="0"/>
            <w:vAlign w:val="center"/>
          </w:tcPr>
          <w:p>
            <w:pPr>
              <w:spacing w:line="240" w:lineRule="auto"/>
              <w:ind w:firstLine="0" w:firstLineChars="0"/>
              <w:jc w:val="left"/>
              <w:rPr>
                <w:rFonts w:hint="eastAsia" w:ascii="仿宋" w:hAnsi="仿宋" w:eastAsia="仿宋" w:cs="仿宋"/>
                <w:color w:val="auto"/>
                <w:sz w:val="21"/>
                <w:szCs w:val="21"/>
              </w:rPr>
            </w:pPr>
            <w:r>
              <w:rPr>
                <w:rFonts w:hint="eastAsia" w:ascii="仿宋" w:hAnsi="仿宋" w:eastAsia="仿宋" w:cs="仿宋"/>
                <w:color w:val="auto"/>
                <w:sz w:val="21"/>
                <w:szCs w:val="21"/>
              </w:rPr>
              <w:t>2.具有良好的商业信誉和健全的财务会计制度</w:t>
            </w:r>
          </w:p>
        </w:tc>
        <w:tc>
          <w:tcPr>
            <w:tcW w:w="5676" w:type="dxa"/>
            <w:vMerge w:val="restart"/>
            <w:noWrap w:val="0"/>
            <w:vAlign w:val="center"/>
          </w:tcPr>
          <w:p>
            <w:pPr>
              <w:snapToGrid w:val="0"/>
              <w:spacing w:line="440" w:lineRule="exact"/>
              <w:rPr>
                <w:rFonts w:hint="eastAsia" w:ascii="方正仿宋_GBK" w:hAnsi="方正仿宋_GBK" w:eastAsia="方正仿宋_GBK" w:cs="方正仿宋_GBK"/>
                <w:color w:val="auto"/>
                <w:sz w:val="30"/>
                <w:szCs w:val="30"/>
                <w:lang w:val="en-US" w:eastAsia="zh-CN"/>
              </w:rPr>
            </w:pPr>
            <w:r>
              <w:rPr>
                <w:rFonts w:hint="eastAsia" w:ascii="仿宋" w:hAnsi="仿宋" w:eastAsia="仿宋" w:cs="仿宋"/>
                <w:color w:val="auto"/>
                <w:sz w:val="21"/>
                <w:szCs w:val="21"/>
              </w:rPr>
              <w:t>供应商提供“基本资格条件承诺函”。</w:t>
            </w:r>
            <w:r>
              <w:rPr>
                <w:rFonts w:hint="eastAsia" w:ascii="仿宋" w:hAnsi="仿宋" w:eastAsia="仿宋" w:cs="仿宋"/>
                <w:color w:val="auto"/>
                <w:sz w:val="21"/>
                <w:szCs w:val="21"/>
                <w:lang w:val="en-US" w:eastAsia="zh-CN"/>
              </w:rPr>
              <w:t>其中第4项，如授权代表参与投标的还需提供该项目授权代表近三个月缴纳社会保险参保证明</w:t>
            </w:r>
          </w:p>
          <w:p>
            <w:pPr>
              <w:ind w:firstLine="0" w:firstLineChars="0"/>
              <w:jc w:val="left"/>
              <w:rPr>
                <w:rFonts w:hint="eastAsia" w:ascii="仿宋" w:hAnsi="仿宋" w:eastAsia="仿宋" w:cs="仿宋"/>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1" w:hRule="atLeast"/>
          <w:jc w:val="center"/>
        </w:trPr>
        <w:tc>
          <w:tcPr>
            <w:tcW w:w="580" w:type="dxa"/>
            <w:vMerge w:val="continue"/>
            <w:noWrap w:val="0"/>
            <w:vAlign w:val="center"/>
          </w:tcPr>
          <w:p>
            <w:pPr>
              <w:spacing w:line="240" w:lineRule="auto"/>
              <w:ind w:firstLine="0" w:firstLineChars="0"/>
              <w:jc w:val="center"/>
              <w:rPr>
                <w:rFonts w:hint="eastAsia" w:ascii="仿宋" w:hAnsi="仿宋" w:eastAsia="仿宋" w:cs="仿宋"/>
                <w:color w:val="auto"/>
                <w:sz w:val="21"/>
                <w:szCs w:val="21"/>
              </w:rPr>
            </w:pPr>
          </w:p>
        </w:tc>
        <w:tc>
          <w:tcPr>
            <w:tcW w:w="768" w:type="dxa"/>
            <w:vMerge w:val="continue"/>
            <w:noWrap w:val="0"/>
            <w:vAlign w:val="center"/>
          </w:tcPr>
          <w:p>
            <w:pPr>
              <w:spacing w:line="240" w:lineRule="auto"/>
              <w:ind w:firstLine="0" w:firstLineChars="0"/>
              <w:jc w:val="center"/>
              <w:rPr>
                <w:rFonts w:hint="eastAsia" w:ascii="仿宋" w:hAnsi="仿宋" w:eastAsia="仿宋" w:cs="仿宋"/>
                <w:color w:val="auto"/>
                <w:sz w:val="21"/>
                <w:szCs w:val="21"/>
              </w:rPr>
            </w:pPr>
          </w:p>
        </w:tc>
        <w:tc>
          <w:tcPr>
            <w:tcW w:w="2477" w:type="dxa"/>
            <w:noWrap w:val="0"/>
            <w:vAlign w:val="center"/>
          </w:tcPr>
          <w:p>
            <w:pPr>
              <w:spacing w:line="240" w:lineRule="auto"/>
              <w:ind w:firstLine="0" w:firstLineChars="0"/>
              <w:jc w:val="left"/>
              <w:rPr>
                <w:rFonts w:hint="eastAsia" w:ascii="仿宋" w:hAnsi="仿宋" w:eastAsia="仿宋" w:cs="仿宋"/>
                <w:color w:val="auto"/>
                <w:sz w:val="21"/>
                <w:szCs w:val="21"/>
              </w:rPr>
            </w:pPr>
            <w:r>
              <w:rPr>
                <w:rFonts w:hint="eastAsia" w:ascii="仿宋" w:hAnsi="仿宋" w:eastAsia="仿宋" w:cs="仿宋"/>
                <w:color w:val="auto"/>
                <w:sz w:val="21"/>
                <w:szCs w:val="21"/>
              </w:rPr>
              <w:t>3.具有履行合同所必需的设备和专业技术能力</w:t>
            </w:r>
          </w:p>
        </w:tc>
        <w:tc>
          <w:tcPr>
            <w:tcW w:w="5676" w:type="dxa"/>
            <w:vMerge w:val="continue"/>
            <w:noWrap w:val="0"/>
            <w:vAlign w:val="center"/>
          </w:tcPr>
          <w:p>
            <w:pPr>
              <w:ind w:firstLine="364"/>
              <w:jc w:val="left"/>
              <w:rPr>
                <w:rFonts w:hint="eastAsia" w:ascii="仿宋" w:hAnsi="仿宋" w:eastAsia="仿宋" w:cs="仿宋"/>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1" w:hRule="atLeast"/>
          <w:jc w:val="center"/>
        </w:trPr>
        <w:tc>
          <w:tcPr>
            <w:tcW w:w="580" w:type="dxa"/>
            <w:vMerge w:val="continue"/>
            <w:noWrap w:val="0"/>
            <w:vAlign w:val="center"/>
          </w:tcPr>
          <w:p>
            <w:pPr>
              <w:spacing w:line="240" w:lineRule="auto"/>
              <w:ind w:firstLine="0" w:firstLineChars="0"/>
              <w:jc w:val="center"/>
              <w:rPr>
                <w:rFonts w:hint="eastAsia" w:ascii="仿宋" w:hAnsi="仿宋" w:eastAsia="仿宋" w:cs="仿宋"/>
                <w:color w:val="auto"/>
                <w:sz w:val="21"/>
                <w:szCs w:val="21"/>
              </w:rPr>
            </w:pPr>
          </w:p>
        </w:tc>
        <w:tc>
          <w:tcPr>
            <w:tcW w:w="768" w:type="dxa"/>
            <w:vMerge w:val="continue"/>
            <w:noWrap w:val="0"/>
            <w:vAlign w:val="center"/>
          </w:tcPr>
          <w:p>
            <w:pPr>
              <w:spacing w:line="240" w:lineRule="auto"/>
              <w:ind w:firstLine="0" w:firstLineChars="0"/>
              <w:jc w:val="center"/>
              <w:rPr>
                <w:rFonts w:hint="eastAsia" w:ascii="仿宋" w:hAnsi="仿宋" w:eastAsia="仿宋" w:cs="仿宋"/>
                <w:color w:val="auto"/>
                <w:sz w:val="21"/>
                <w:szCs w:val="21"/>
              </w:rPr>
            </w:pPr>
          </w:p>
        </w:tc>
        <w:tc>
          <w:tcPr>
            <w:tcW w:w="2477" w:type="dxa"/>
            <w:noWrap w:val="0"/>
            <w:vAlign w:val="center"/>
          </w:tcPr>
          <w:p>
            <w:pPr>
              <w:spacing w:line="240" w:lineRule="auto"/>
              <w:ind w:firstLine="0" w:firstLineChars="0"/>
              <w:jc w:val="left"/>
              <w:rPr>
                <w:rFonts w:hint="eastAsia" w:ascii="仿宋" w:hAnsi="仿宋" w:eastAsia="仿宋" w:cs="仿宋"/>
                <w:color w:val="auto"/>
                <w:sz w:val="21"/>
                <w:szCs w:val="21"/>
              </w:rPr>
            </w:pPr>
            <w:r>
              <w:rPr>
                <w:rFonts w:hint="eastAsia" w:ascii="仿宋" w:hAnsi="仿宋" w:eastAsia="仿宋" w:cs="仿宋"/>
                <w:color w:val="auto"/>
                <w:sz w:val="21"/>
                <w:szCs w:val="21"/>
              </w:rPr>
              <w:t>4.有依法缴纳税收和社会保障金的良好记录</w:t>
            </w:r>
          </w:p>
        </w:tc>
        <w:tc>
          <w:tcPr>
            <w:tcW w:w="5676" w:type="dxa"/>
            <w:vMerge w:val="continue"/>
            <w:noWrap w:val="0"/>
            <w:vAlign w:val="center"/>
          </w:tcPr>
          <w:p>
            <w:pPr>
              <w:spacing w:line="240" w:lineRule="auto"/>
              <w:ind w:firstLine="0" w:firstLineChars="0"/>
              <w:jc w:val="left"/>
              <w:rPr>
                <w:rFonts w:hint="eastAsia" w:ascii="仿宋" w:hAnsi="仿宋" w:eastAsia="仿宋" w:cs="仿宋"/>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8" w:hRule="atLeast"/>
          <w:jc w:val="center"/>
        </w:trPr>
        <w:tc>
          <w:tcPr>
            <w:tcW w:w="580" w:type="dxa"/>
            <w:vMerge w:val="continue"/>
            <w:noWrap w:val="0"/>
            <w:vAlign w:val="center"/>
          </w:tcPr>
          <w:p>
            <w:pPr>
              <w:spacing w:line="240" w:lineRule="auto"/>
              <w:ind w:firstLine="0" w:firstLineChars="0"/>
              <w:jc w:val="center"/>
              <w:rPr>
                <w:rFonts w:hint="eastAsia" w:ascii="仿宋" w:hAnsi="仿宋" w:eastAsia="仿宋" w:cs="仿宋"/>
                <w:color w:val="auto"/>
                <w:sz w:val="21"/>
                <w:szCs w:val="21"/>
              </w:rPr>
            </w:pPr>
          </w:p>
        </w:tc>
        <w:tc>
          <w:tcPr>
            <w:tcW w:w="768" w:type="dxa"/>
            <w:vMerge w:val="continue"/>
            <w:noWrap w:val="0"/>
            <w:vAlign w:val="center"/>
          </w:tcPr>
          <w:p>
            <w:pPr>
              <w:spacing w:line="240" w:lineRule="auto"/>
              <w:ind w:firstLine="0" w:firstLineChars="0"/>
              <w:jc w:val="center"/>
              <w:rPr>
                <w:rFonts w:hint="eastAsia" w:ascii="仿宋" w:hAnsi="仿宋" w:eastAsia="仿宋" w:cs="仿宋"/>
                <w:color w:val="auto"/>
                <w:sz w:val="21"/>
                <w:szCs w:val="21"/>
              </w:rPr>
            </w:pPr>
          </w:p>
        </w:tc>
        <w:tc>
          <w:tcPr>
            <w:tcW w:w="2477" w:type="dxa"/>
            <w:noWrap w:val="0"/>
            <w:vAlign w:val="center"/>
          </w:tcPr>
          <w:p>
            <w:pPr>
              <w:spacing w:line="240" w:lineRule="auto"/>
              <w:ind w:firstLine="0" w:firstLineChars="0"/>
              <w:jc w:val="left"/>
              <w:rPr>
                <w:rFonts w:hint="eastAsia" w:ascii="仿宋" w:hAnsi="仿宋" w:eastAsia="仿宋" w:cs="仿宋"/>
                <w:color w:val="auto"/>
                <w:sz w:val="21"/>
                <w:szCs w:val="21"/>
              </w:rPr>
            </w:pPr>
            <w:r>
              <w:rPr>
                <w:rFonts w:hint="eastAsia" w:ascii="仿宋" w:hAnsi="仿宋" w:eastAsia="仿宋" w:cs="仿宋"/>
                <w:color w:val="auto"/>
                <w:sz w:val="21"/>
                <w:szCs w:val="21"/>
              </w:rPr>
              <w:t>5.参加政府采购活动前三年内，在经营活动中没有重大违法记录</w:t>
            </w:r>
          </w:p>
        </w:tc>
        <w:tc>
          <w:tcPr>
            <w:tcW w:w="5676" w:type="dxa"/>
            <w:vMerge w:val="continue"/>
            <w:noWrap w:val="0"/>
            <w:vAlign w:val="center"/>
          </w:tcPr>
          <w:p>
            <w:pPr>
              <w:spacing w:line="240" w:lineRule="auto"/>
              <w:ind w:firstLine="0" w:firstLineChars="0"/>
              <w:jc w:val="left"/>
              <w:rPr>
                <w:rFonts w:hint="eastAsia" w:ascii="仿宋" w:hAnsi="仿宋" w:eastAsia="仿宋" w:cs="仿宋"/>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6" w:hRule="atLeast"/>
          <w:jc w:val="center"/>
        </w:trPr>
        <w:tc>
          <w:tcPr>
            <w:tcW w:w="580" w:type="dxa"/>
            <w:vMerge w:val="continue"/>
            <w:noWrap w:val="0"/>
            <w:vAlign w:val="center"/>
          </w:tcPr>
          <w:p>
            <w:pPr>
              <w:spacing w:line="240" w:lineRule="auto"/>
              <w:ind w:firstLine="0" w:firstLineChars="0"/>
              <w:jc w:val="center"/>
              <w:rPr>
                <w:rFonts w:hint="eastAsia" w:ascii="仿宋" w:hAnsi="仿宋" w:eastAsia="仿宋" w:cs="仿宋"/>
                <w:color w:val="auto"/>
                <w:sz w:val="21"/>
                <w:szCs w:val="21"/>
              </w:rPr>
            </w:pPr>
          </w:p>
        </w:tc>
        <w:tc>
          <w:tcPr>
            <w:tcW w:w="768" w:type="dxa"/>
            <w:vMerge w:val="continue"/>
            <w:noWrap w:val="0"/>
            <w:vAlign w:val="center"/>
          </w:tcPr>
          <w:p>
            <w:pPr>
              <w:spacing w:line="240" w:lineRule="auto"/>
              <w:ind w:firstLine="0" w:firstLineChars="0"/>
              <w:jc w:val="center"/>
              <w:rPr>
                <w:rFonts w:hint="eastAsia" w:ascii="仿宋" w:hAnsi="仿宋" w:eastAsia="仿宋" w:cs="仿宋"/>
                <w:color w:val="auto"/>
                <w:sz w:val="21"/>
                <w:szCs w:val="21"/>
              </w:rPr>
            </w:pPr>
          </w:p>
        </w:tc>
        <w:tc>
          <w:tcPr>
            <w:tcW w:w="2477" w:type="dxa"/>
            <w:noWrap w:val="0"/>
            <w:vAlign w:val="center"/>
          </w:tcPr>
          <w:p>
            <w:pPr>
              <w:spacing w:line="240" w:lineRule="auto"/>
              <w:ind w:firstLine="0" w:firstLineChars="0"/>
              <w:jc w:val="left"/>
              <w:rPr>
                <w:rFonts w:hint="eastAsia" w:ascii="仿宋" w:hAnsi="仿宋" w:eastAsia="仿宋" w:cs="仿宋"/>
                <w:color w:val="auto"/>
                <w:sz w:val="21"/>
                <w:szCs w:val="21"/>
              </w:rPr>
            </w:pPr>
            <w:r>
              <w:rPr>
                <w:rFonts w:hint="eastAsia" w:ascii="仿宋" w:hAnsi="仿宋" w:eastAsia="仿宋" w:cs="仿宋"/>
                <w:color w:val="auto"/>
                <w:sz w:val="21"/>
                <w:szCs w:val="21"/>
              </w:rPr>
              <w:t>6.法律、行政法规规定的其他条件</w:t>
            </w:r>
          </w:p>
        </w:tc>
        <w:tc>
          <w:tcPr>
            <w:tcW w:w="5676" w:type="dxa"/>
            <w:noWrap w:val="0"/>
            <w:vAlign w:val="center"/>
          </w:tcPr>
          <w:p>
            <w:pPr>
              <w:spacing w:line="240" w:lineRule="auto"/>
              <w:ind w:firstLine="0" w:firstLineChars="0"/>
              <w:jc w:val="left"/>
              <w:rPr>
                <w:rFonts w:hint="eastAsia" w:ascii="仿宋" w:hAnsi="仿宋" w:eastAsia="仿宋" w:cs="仿宋"/>
                <w:color w:val="auto"/>
                <w:sz w:val="21"/>
                <w:szCs w:val="21"/>
              </w:rPr>
            </w:pPr>
            <w:r>
              <w:rPr>
                <w:rFonts w:hint="eastAsia" w:ascii="仿宋" w:hAnsi="仿宋" w:eastAsia="仿宋" w:cs="仿宋"/>
                <w:color w:val="auto"/>
                <w:sz w:val="21"/>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0" w:hRule="atLeast"/>
          <w:jc w:val="center"/>
        </w:trPr>
        <w:tc>
          <w:tcPr>
            <w:tcW w:w="580" w:type="dxa"/>
            <w:vMerge w:val="continue"/>
            <w:noWrap w:val="0"/>
            <w:vAlign w:val="center"/>
          </w:tcPr>
          <w:p>
            <w:pPr>
              <w:spacing w:line="240" w:lineRule="auto"/>
              <w:ind w:firstLine="0" w:firstLineChars="0"/>
              <w:jc w:val="center"/>
              <w:rPr>
                <w:rFonts w:hint="eastAsia" w:ascii="仿宋" w:hAnsi="仿宋" w:eastAsia="仿宋" w:cs="仿宋"/>
                <w:color w:val="auto"/>
                <w:sz w:val="21"/>
                <w:szCs w:val="21"/>
              </w:rPr>
            </w:pPr>
          </w:p>
        </w:tc>
        <w:tc>
          <w:tcPr>
            <w:tcW w:w="768" w:type="dxa"/>
            <w:vMerge w:val="continue"/>
            <w:noWrap w:val="0"/>
            <w:vAlign w:val="center"/>
          </w:tcPr>
          <w:p>
            <w:pPr>
              <w:spacing w:line="240" w:lineRule="auto"/>
              <w:ind w:firstLine="0" w:firstLineChars="0"/>
              <w:jc w:val="center"/>
              <w:rPr>
                <w:rFonts w:hint="eastAsia" w:ascii="仿宋" w:hAnsi="仿宋" w:eastAsia="仿宋" w:cs="仿宋"/>
                <w:color w:val="auto"/>
                <w:sz w:val="21"/>
                <w:szCs w:val="21"/>
              </w:rPr>
            </w:pPr>
          </w:p>
        </w:tc>
        <w:tc>
          <w:tcPr>
            <w:tcW w:w="2477" w:type="dxa"/>
            <w:noWrap w:val="0"/>
            <w:vAlign w:val="center"/>
          </w:tcPr>
          <w:p>
            <w:pPr>
              <w:spacing w:line="240" w:lineRule="auto"/>
              <w:ind w:firstLine="0" w:firstLineChars="0"/>
              <w:jc w:val="left"/>
              <w:rPr>
                <w:rFonts w:hint="eastAsia" w:ascii="仿宋" w:hAnsi="仿宋" w:eastAsia="仿宋" w:cs="仿宋"/>
                <w:color w:val="auto"/>
                <w:sz w:val="21"/>
                <w:szCs w:val="21"/>
              </w:rPr>
            </w:pPr>
            <w:r>
              <w:rPr>
                <w:rFonts w:hint="eastAsia" w:ascii="仿宋" w:hAnsi="仿宋" w:eastAsia="仿宋" w:cs="仿宋"/>
                <w:color w:val="auto"/>
                <w:sz w:val="21"/>
                <w:szCs w:val="21"/>
              </w:rPr>
              <w:t>7.本项目的特定资格要求</w:t>
            </w:r>
          </w:p>
        </w:tc>
        <w:tc>
          <w:tcPr>
            <w:tcW w:w="5676" w:type="dxa"/>
            <w:noWrap w:val="0"/>
            <w:vAlign w:val="center"/>
          </w:tcPr>
          <w:p>
            <w:pPr>
              <w:snapToGrid w:val="0"/>
              <w:spacing w:line="440" w:lineRule="exact"/>
              <w:rPr>
                <w:rFonts w:hint="eastAsia" w:ascii="仿宋" w:hAnsi="仿宋" w:eastAsia="仿宋" w:cs="仿宋"/>
                <w:color w:val="auto"/>
                <w:sz w:val="21"/>
                <w:szCs w:val="21"/>
              </w:rPr>
            </w:pPr>
            <w:r>
              <w:rPr>
                <w:rFonts w:hint="eastAsia" w:ascii="仿宋" w:hAnsi="仿宋" w:eastAsia="仿宋" w:cs="仿宋"/>
                <w:color w:val="auto"/>
                <w:sz w:val="21"/>
                <w:szCs w:val="21"/>
                <w:lang w:val="en-US" w:eastAsia="zh-CN"/>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0" w:hRule="atLeast"/>
          <w:jc w:val="center"/>
        </w:trPr>
        <w:tc>
          <w:tcPr>
            <w:tcW w:w="580" w:type="dxa"/>
            <w:noWrap w:val="0"/>
            <w:vAlign w:val="center"/>
          </w:tcPr>
          <w:p>
            <w:pPr>
              <w:spacing w:line="240" w:lineRule="auto"/>
              <w:ind w:firstLine="0" w:firstLineChars="0"/>
              <w:jc w:val="center"/>
              <w:rPr>
                <w:rFonts w:hint="default" w:ascii="仿宋" w:hAnsi="仿宋" w:eastAsia="仿宋" w:cs="仿宋"/>
                <w:color w:val="auto"/>
                <w:sz w:val="21"/>
                <w:szCs w:val="21"/>
              </w:rPr>
            </w:pPr>
            <w:r>
              <w:rPr>
                <w:rFonts w:hint="default" w:ascii="仿宋" w:hAnsi="仿宋" w:eastAsia="仿宋" w:cs="仿宋"/>
                <w:color w:val="auto"/>
                <w:sz w:val="21"/>
                <w:szCs w:val="21"/>
              </w:rPr>
              <w:t>（</w:t>
            </w:r>
            <w:r>
              <w:rPr>
                <w:rFonts w:hint="eastAsia" w:ascii="仿宋" w:hAnsi="仿宋" w:eastAsia="仿宋" w:cs="仿宋"/>
                <w:color w:val="auto"/>
                <w:sz w:val="21"/>
                <w:szCs w:val="21"/>
                <w:lang w:eastAsia="zh-CN"/>
              </w:rPr>
              <w:t>二</w:t>
            </w:r>
            <w:r>
              <w:rPr>
                <w:rFonts w:hint="default" w:ascii="仿宋" w:hAnsi="仿宋" w:eastAsia="仿宋" w:cs="仿宋"/>
                <w:color w:val="auto"/>
                <w:sz w:val="21"/>
                <w:szCs w:val="21"/>
              </w:rPr>
              <w:t>）</w:t>
            </w:r>
          </w:p>
        </w:tc>
        <w:tc>
          <w:tcPr>
            <w:tcW w:w="3245" w:type="dxa"/>
            <w:gridSpan w:val="2"/>
            <w:noWrap w:val="0"/>
            <w:vAlign w:val="center"/>
          </w:tcPr>
          <w:p>
            <w:pPr>
              <w:spacing w:line="240" w:lineRule="auto"/>
              <w:ind w:firstLine="0" w:firstLineChars="0"/>
              <w:jc w:val="center"/>
              <w:rPr>
                <w:rFonts w:hint="default" w:ascii="仿宋" w:hAnsi="仿宋" w:eastAsia="仿宋" w:cs="仿宋"/>
                <w:color w:val="auto"/>
                <w:sz w:val="21"/>
                <w:szCs w:val="21"/>
                <w:highlight w:val="yellow"/>
              </w:rPr>
            </w:pPr>
            <w:r>
              <w:rPr>
                <w:rFonts w:hint="default" w:ascii="仿宋" w:hAnsi="仿宋" w:eastAsia="仿宋" w:cs="仿宋"/>
                <w:color w:val="auto"/>
                <w:sz w:val="21"/>
                <w:szCs w:val="21"/>
                <w:highlight w:val="none"/>
              </w:rPr>
              <w:t>保证金</w:t>
            </w:r>
          </w:p>
        </w:tc>
        <w:tc>
          <w:tcPr>
            <w:tcW w:w="5676" w:type="dxa"/>
            <w:noWrap w:val="0"/>
            <w:vAlign w:val="center"/>
          </w:tcPr>
          <w:p>
            <w:pPr>
              <w:spacing w:line="240" w:lineRule="auto"/>
              <w:ind w:firstLine="0" w:firstLineChars="0"/>
              <w:jc w:val="left"/>
              <w:rPr>
                <w:rFonts w:hint="eastAsia" w:ascii="仿宋" w:hAnsi="仿宋" w:eastAsia="仿宋" w:cs="仿宋"/>
                <w:color w:val="auto"/>
                <w:sz w:val="21"/>
                <w:szCs w:val="21"/>
                <w:highlight w:val="yellow"/>
                <w:lang w:eastAsia="zh-CN"/>
              </w:rPr>
            </w:pPr>
            <w:r>
              <w:rPr>
                <w:rFonts w:hint="eastAsia" w:ascii="仿宋" w:hAnsi="仿宋" w:eastAsia="仿宋" w:cs="仿宋"/>
                <w:color w:val="auto"/>
                <w:sz w:val="21"/>
                <w:szCs w:val="21"/>
                <w:highlight w:val="none"/>
                <w:lang w:eastAsia="zh-CN"/>
              </w:rPr>
              <w:t>无</w:t>
            </w:r>
          </w:p>
        </w:tc>
      </w:tr>
    </w:tbl>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仿宋" w:hAnsi="仿宋" w:eastAsia="仿宋" w:cs="仿宋"/>
          <w:color w:val="auto"/>
          <w:sz w:val="30"/>
          <w:szCs w:val="30"/>
        </w:rPr>
      </w:pPr>
      <w:r>
        <w:rPr>
          <w:rFonts w:hint="eastAsia" w:ascii="方正仿宋" w:hAnsi="方正仿宋" w:eastAsia="方正仿宋" w:cs="方正仿宋"/>
          <w:color w:val="auto"/>
          <w:sz w:val="32"/>
          <w:szCs w:val="32"/>
          <w:lang w:val="en-US" w:eastAsia="zh-CN"/>
        </w:rPr>
        <w:t>2、对响应文件的有效性、完整性和响应程度检查</w:t>
      </w:r>
    </w:p>
    <w:tbl>
      <w:tblPr>
        <w:tblStyle w:val="12"/>
        <w:tblW w:w="9405" w:type="dxa"/>
        <w:tblInd w:w="-28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7"/>
        <w:gridCol w:w="1641"/>
        <w:gridCol w:w="1701"/>
        <w:gridCol w:w="51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877" w:type="dxa"/>
            <w:noWrap w:val="0"/>
            <w:vAlign w:val="center"/>
          </w:tcPr>
          <w:p>
            <w:pPr>
              <w:spacing w:line="360" w:lineRule="exact"/>
              <w:jc w:val="center"/>
              <w:rPr>
                <w:rFonts w:hint="eastAsia" w:ascii="方正仿宋_GB2312" w:hAnsi="方正仿宋_GB2312" w:eastAsia="方正仿宋_GB2312" w:cs="方正仿宋_GB2312"/>
                <w:b/>
                <w:color w:val="auto"/>
                <w:szCs w:val="21"/>
              </w:rPr>
            </w:pPr>
            <w:r>
              <w:rPr>
                <w:rFonts w:hint="eastAsia" w:ascii="方正仿宋_GB2312" w:hAnsi="方正仿宋_GB2312" w:eastAsia="方正仿宋_GB2312" w:cs="方正仿宋_GB2312"/>
                <w:b/>
                <w:color w:val="auto"/>
                <w:szCs w:val="21"/>
              </w:rPr>
              <w:t>序号</w:t>
            </w:r>
          </w:p>
        </w:tc>
        <w:tc>
          <w:tcPr>
            <w:tcW w:w="3342" w:type="dxa"/>
            <w:gridSpan w:val="2"/>
            <w:noWrap w:val="0"/>
            <w:vAlign w:val="center"/>
          </w:tcPr>
          <w:p>
            <w:pPr>
              <w:spacing w:line="360" w:lineRule="exact"/>
              <w:jc w:val="center"/>
              <w:rPr>
                <w:rFonts w:hint="eastAsia" w:ascii="方正仿宋_GB2312" w:hAnsi="方正仿宋_GB2312" w:eastAsia="方正仿宋_GB2312" w:cs="方正仿宋_GB2312"/>
                <w:b/>
                <w:color w:val="auto"/>
                <w:szCs w:val="21"/>
              </w:rPr>
            </w:pPr>
            <w:r>
              <w:rPr>
                <w:rFonts w:hint="eastAsia" w:ascii="方正仿宋_GB2312" w:hAnsi="方正仿宋_GB2312" w:eastAsia="方正仿宋_GB2312" w:cs="方正仿宋_GB2312"/>
                <w:b/>
                <w:color w:val="auto"/>
                <w:szCs w:val="21"/>
              </w:rPr>
              <w:t>评审因素</w:t>
            </w:r>
          </w:p>
        </w:tc>
        <w:tc>
          <w:tcPr>
            <w:tcW w:w="5186" w:type="dxa"/>
            <w:noWrap w:val="0"/>
            <w:vAlign w:val="center"/>
          </w:tcPr>
          <w:p>
            <w:pPr>
              <w:spacing w:line="360" w:lineRule="exact"/>
              <w:jc w:val="center"/>
              <w:rPr>
                <w:rFonts w:hint="eastAsia" w:ascii="方正仿宋_GB2312" w:hAnsi="方正仿宋_GB2312" w:eastAsia="方正仿宋_GB2312" w:cs="方正仿宋_GB2312"/>
                <w:b/>
                <w:color w:val="auto"/>
                <w:szCs w:val="21"/>
              </w:rPr>
            </w:pPr>
            <w:r>
              <w:rPr>
                <w:rFonts w:hint="eastAsia" w:ascii="方正仿宋_GB2312" w:hAnsi="方正仿宋_GB2312" w:eastAsia="方正仿宋_GB2312" w:cs="方正仿宋_GB2312"/>
                <w:b/>
                <w:color w:val="auto"/>
                <w:szCs w:val="21"/>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877" w:type="dxa"/>
            <w:vMerge w:val="restart"/>
            <w:noWrap w:val="0"/>
            <w:vAlign w:val="center"/>
          </w:tcPr>
          <w:p>
            <w:pPr>
              <w:spacing w:line="360" w:lineRule="exact"/>
              <w:jc w:val="center"/>
              <w:rPr>
                <w:rFonts w:hint="eastAsia" w:ascii="方正仿宋_GB2312" w:hAnsi="方正仿宋_GB2312" w:eastAsia="方正仿宋_GB2312" w:cs="方正仿宋_GB2312"/>
                <w:color w:val="auto"/>
                <w:szCs w:val="21"/>
              </w:rPr>
            </w:pPr>
            <w:r>
              <w:rPr>
                <w:rFonts w:hint="eastAsia" w:ascii="方正仿宋_GB2312" w:hAnsi="方正仿宋_GB2312" w:eastAsia="方正仿宋_GB2312" w:cs="方正仿宋_GB2312"/>
                <w:color w:val="auto"/>
                <w:szCs w:val="21"/>
              </w:rPr>
              <w:t>1</w:t>
            </w:r>
          </w:p>
        </w:tc>
        <w:tc>
          <w:tcPr>
            <w:tcW w:w="1641" w:type="dxa"/>
            <w:vMerge w:val="restart"/>
            <w:noWrap w:val="0"/>
            <w:vAlign w:val="center"/>
          </w:tcPr>
          <w:p>
            <w:pPr>
              <w:spacing w:line="360" w:lineRule="exact"/>
              <w:rPr>
                <w:rFonts w:hint="eastAsia" w:ascii="方正仿宋_GB2312" w:hAnsi="方正仿宋_GB2312" w:eastAsia="方正仿宋_GB2312" w:cs="方正仿宋_GB2312"/>
                <w:color w:val="auto"/>
                <w:szCs w:val="21"/>
              </w:rPr>
            </w:pPr>
            <w:r>
              <w:rPr>
                <w:rFonts w:hint="eastAsia" w:ascii="方正仿宋_GB2312" w:hAnsi="方正仿宋_GB2312" w:eastAsia="方正仿宋_GB2312" w:cs="方正仿宋_GB2312"/>
                <w:color w:val="auto"/>
                <w:szCs w:val="21"/>
              </w:rPr>
              <w:t>有效性审查</w:t>
            </w:r>
          </w:p>
        </w:tc>
        <w:tc>
          <w:tcPr>
            <w:tcW w:w="1701" w:type="dxa"/>
            <w:noWrap w:val="0"/>
            <w:vAlign w:val="center"/>
          </w:tcPr>
          <w:p>
            <w:pPr>
              <w:spacing w:line="360" w:lineRule="exact"/>
              <w:rPr>
                <w:rFonts w:hint="eastAsia" w:ascii="方正仿宋_GB2312" w:hAnsi="方正仿宋_GB2312" w:eastAsia="方正仿宋_GB2312" w:cs="方正仿宋_GB2312"/>
                <w:color w:val="auto"/>
                <w:szCs w:val="21"/>
              </w:rPr>
            </w:pPr>
            <w:r>
              <w:rPr>
                <w:rFonts w:hint="eastAsia" w:ascii="方正仿宋_GB2312" w:hAnsi="方正仿宋_GB2312" w:eastAsia="方正仿宋_GB2312" w:cs="方正仿宋_GB2312"/>
                <w:color w:val="auto"/>
                <w:szCs w:val="21"/>
                <w:lang w:eastAsia="zh-CN"/>
              </w:rPr>
              <w:t>采购</w:t>
            </w:r>
            <w:r>
              <w:rPr>
                <w:rFonts w:hint="eastAsia" w:ascii="方正仿宋_GB2312" w:hAnsi="方正仿宋_GB2312" w:eastAsia="方正仿宋_GB2312" w:cs="方正仿宋_GB2312"/>
                <w:color w:val="auto"/>
                <w:szCs w:val="21"/>
              </w:rPr>
              <w:t>文件签署</w:t>
            </w:r>
          </w:p>
        </w:tc>
        <w:tc>
          <w:tcPr>
            <w:tcW w:w="5186" w:type="dxa"/>
            <w:noWrap w:val="0"/>
            <w:vAlign w:val="center"/>
          </w:tcPr>
          <w:p>
            <w:pPr>
              <w:spacing w:line="360" w:lineRule="exact"/>
              <w:rPr>
                <w:rFonts w:hint="eastAsia" w:ascii="方正仿宋_GB2312" w:hAnsi="方正仿宋_GB2312" w:eastAsia="方正仿宋_GB2312" w:cs="方正仿宋_GB2312"/>
                <w:color w:val="auto"/>
                <w:szCs w:val="21"/>
              </w:rPr>
            </w:pPr>
            <w:r>
              <w:rPr>
                <w:rFonts w:hint="eastAsia" w:ascii="方正仿宋_GB2312" w:hAnsi="方正仿宋_GB2312" w:eastAsia="方正仿宋_GB2312" w:cs="方正仿宋_GB2312"/>
                <w:color w:val="auto"/>
                <w:szCs w:val="21"/>
              </w:rPr>
              <w:t>根据</w:t>
            </w:r>
            <w:r>
              <w:rPr>
                <w:rFonts w:hint="eastAsia" w:ascii="方正仿宋_GB2312" w:hAnsi="方正仿宋_GB2312" w:eastAsia="方正仿宋_GB2312" w:cs="方正仿宋_GB2312"/>
                <w:color w:val="auto"/>
                <w:szCs w:val="21"/>
                <w:lang w:eastAsia="zh-CN"/>
              </w:rPr>
              <w:t>采购</w:t>
            </w:r>
            <w:r>
              <w:rPr>
                <w:rFonts w:hint="eastAsia" w:ascii="方正仿宋_GB2312" w:hAnsi="方正仿宋_GB2312" w:eastAsia="方正仿宋_GB2312" w:cs="方正仿宋_GB2312"/>
                <w:color w:val="auto"/>
                <w:szCs w:val="21"/>
              </w:rPr>
              <w:t>文件中相关签字，检查法定代表人或其授权代表人的签字是否齐全。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877" w:type="dxa"/>
            <w:vMerge w:val="continue"/>
            <w:noWrap w:val="0"/>
            <w:vAlign w:val="center"/>
          </w:tcPr>
          <w:p>
            <w:pPr>
              <w:spacing w:line="360" w:lineRule="exact"/>
              <w:jc w:val="center"/>
              <w:rPr>
                <w:rFonts w:hint="eastAsia" w:ascii="方正仿宋_GB2312" w:hAnsi="方正仿宋_GB2312" w:eastAsia="方正仿宋_GB2312" w:cs="方正仿宋_GB2312"/>
                <w:color w:val="auto"/>
                <w:szCs w:val="21"/>
              </w:rPr>
            </w:pPr>
          </w:p>
        </w:tc>
        <w:tc>
          <w:tcPr>
            <w:tcW w:w="1641" w:type="dxa"/>
            <w:vMerge w:val="continue"/>
            <w:noWrap w:val="0"/>
            <w:vAlign w:val="center"/>
          </w:tcPr>
          <w:p>
            <w:pPr>
              <w:spacing w:line="360" w:lineRule="exact"/>
              <w:rPr>
                <w:rFonts w:hint="eastAsia" w:ascii="方正仿宋_GB2312" w:hAnsi="方正仿宋_GB2312" w:eastAsia="方正仿宋_GB2312" w:cs="方正仿宋_GB2312"/>
                <w:color w:val="auto"/>
                <w:szCs w:val="21"/>
              </w:rPr>
            </w:pPr>
          </w:p>
        </w:tc>
        <w:tc>
          <w:tcPr>
            <w:tcW w:w="1701" w:type="dxa"/>
            <w:noWrap w:val="0"/>
            <w:vAlign w:val="center"/>
          </w:tcPr>
          <w:p>
            <w:pPr>
              <w:spacing w:line="360" w:lineRule="exact"/>
              <w:rPr>
                <w:rFonts w:hint="eastAsia" w:ascii="方正仿宋_GB2312" w:hAnsi="方正仿宋_GB2312" w:eastAsia="方正仿宋_GB2312" w:cs="方正仿宋_GB2312"/>
                <w:color w:val="auto"/>
                <w:szCs w:val="21"/>
              </w:rPr>
            </w:pPr>
            <w:r>
              <w:rPr>
                <w:rFonts w:hint="eastAsia" w:ascii="方正仿宋_GB2312" w:hAnsi="方正仿宋_GB2312" w:eastAsia="方正仿宋_GB2312" w:cs="方正仿宋_GB2312"/>
                <w:color w:val="auto"/>
                <w:szCs w:val="21"/>
              </w:rPr>
              <w:t>法定代表人身份证明及授权委托书</w:t>
            </w:r>
          </w:p>
        </w:tc>
        <w:tc>
          <w:tcPr>
            <w:tcW w:w="5186" w:type="dxa"/>
            <w:noWrap w:val="0"/>
            <w:vAlign w:val="center"/>
          </w:tcPr>
          <w:p>
            <w:pPr>
              <w:spacing w:line="360" w:lineRule="exact"/>
              <w:rPr>
                <w:rFonts w:hint="eastAsia" w:ascii="方正仿宋_GB2312" w:hAnsi="方正仿宋_GB2312" w:eastAsia="方正仿宋_GB2312" w:cs="方正仿宋_GB2312"/>
                <w:color w:val="auto"/>
                <w:szCs w:val="21"/>
              </w:rPr>
            </w:pPr>
            <w:r>
              <w:rPr>
                <w:rFonts w:hint="eastAsia" w:ascii="方正仿宋_GB2312" w:hAnsi="方正仿宋_GB2312" w:eastAsia="方正仿宋_GB2312" w:cs="方正仿宋_GB2312"/>
                <w:color w:val="auto"/>
                <w:szCs w:val="21"/>
              </w:rPr>
              <w:t>根据</w:t>
            </w:r>
            <w:r>
              <w:rPr>
                <w:rFonts w:hint="eastAsia" w:ascii="方正仿宋_GB2312" w:hAnsi="方正仿宋_GB2312" w:eastAsia="方正仿宋_GB2312" w:cs="方正仿宋_GB2312"/>
                <w:color w:val="auto"/>
                <w:szCs w:val="21"/>
                <w:lang w:eastAsia="zh-CN"/>
              </w:rPr>
              <w:t>采购</w:t>
            </w:r>
            <w:r>
              <w:rPr>
                <w:rFonts w:hint="eastAsia" w:ascii="方正仿宋_GB2312" w:hAnsi="方正仿宋_GB2312" w:eastAsia="方正仿宋_GB2312" w:cs="方正仿宋_GB2312"/>
                <w:color w:val="auto"/>
                <w:szCs w:val="21"/>
              </w:rPr>
              <w:t>文件中的法人证书及委托书，检查法定代表人身份证明及授权委托书有效性，是否签章齐全。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877" w:type="dxa"/>
            <w:vMerge w:val="continue"/>
            <w:noWrap w:val="0"/>
            <w:vAlign w:val="center"/>
          </w:tcPr>
          <w:p>
            <w:pPr>
              <w:spacing w:line="360" w:lineRule="exact"/>
              <w:jc w:val="center"/>
              <w:rPr>
                <w:rFonts w:hint="eastAsia" w:ascii="方正仿宋_GB2312" w:hAnsi="方正仿宋_GB2312" w:eastAsia="方正仿宋_GB2312" w:cs="方正仿宋_GB2312"/>
                <w:color w:val="auto"/>
                <w:szCs w:val="21"/>
              </w:rPr>
            </w:pPr>
          </w:p>
        </w:tc>
        <w:tc>
          <w:tcPr>
            <w:tcW w:w="1641" w:type="dxa"/>
            <w:vMerge w:val="continue"/>
            <w:noWrap w:val="0"/>
            <w:vAlign w:val="center"/>
          </w:tcPr>
          <w:p>
            <w:pPr>
              <w:spacing w:line="360" w:lineRule="exact"/>
              <w:rPr>
                <w:rFonts w:hint="eastAsia" w:ascii="方正仿宋_GB2312" w:hAnsi="方正仿宋_GB2312" w:eastAsia="方正仿宋_GB2312" w:cs="方正仿宋_GB2312"/>
                <w:color w:val="auto"/>
                <w:szCs w:val="21"/>
              </w:rPr>
            </w:pPr>
          </w:p>
        </w:tc>
        <w:tc>
          <w:tcPr>
            <w:tcW w:w="1701" w:type="dxa"/>
            <w:noWrap w:val="0"/>
            <w:vAlign w:val="center"/>
          </w:tcPr>
          <w:p>
            <w:pPr>
              <w:spacing w:line="360" w:lineRule="exact"/>
              <w:rPr>
                <w:rFonts w:hint="eastAsia" w:ascii="方正仿宋_GB2312" w:hAnsi="方正仿宋_GB2312" w:eastAsia="方正仿宋_GB2312" w:cs="方正仿宋_GB2312"/>
                <w:color w:val="auto"/>
                <w:szCs w:val="21"/>
                <w:lang w:val="zh-CN"/>
              </w:rPr>
            </w:pPr>
            <w:r>
              <w:rPr>
                <w:rFonts w:hint="eastAsia" w:ascii="方正仿宋_GB2312" w:hAnsi="方正仿宋_GB2312" w:eastAsia="方正仿宋_GB2312" w:cs="方正仿宋_GB2312"/>
                <w:color w:val="auto"/>
                <w:szCs w:val="21"/>
              </w:rPr>
              <w:t>报价唯一</w:t>
            </w:r>
          </w:p>
        </w:tc>
        <w:tc>
          <w:tcPr>
            <w:tcW w:w="5186" w:type="dxa"/>
            <w:noWrap w:val="0"/>
            <w:vAlign w:val="center"/>
          </w:tcPr>
          <w:p>
            <w:pPr>
              <w:spacing w:line="360" w:lineRule="exact"/>
              <w:rPr>
                <w:rFonts w:hint="eastAsia" w:ascii="方正仿宋_GB2312" w:hAnsi="方正仿宋_GB2312" w:eastAsia="方正仿宋_GB2312" w:cs="方正仿宋_GB2312"/>
                <w:color w:val="auto"/>
                <w:szCs w:val="21"/>
              </w:rPr>
            </w:pPr>
            <w:r>
              <w:rPr>
                <w:rFonts w:hint="eastAsia" w:ascii="仿宋" w:hAnsi="仿宋" w:eastAsia="仿宋" w:cs="仿宋"/>
                <w:color w:val="auto"/>
                <w:sz w:val="21"/>
                <w:szCs w:val="21"/>
              </w:rPr>
              <w:t>只能有一个有效报价，不得提交选择性报价。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877" w:type="dxa"/>
            <w:vMerge w:val="continue"/>
            <w:noWrap w:val="0"/>
            <w:vAlign w:val="center"/>
          </w:tcPr>
          <w:p>
            <w:pPr>
              <w:spacing w:line="360" w:lineRule="exact"/>
              <w:jc w:val="center"/>
              <w:rPr>
                <w:rFonts w:hint="eastAsia" w:ascii="方正仿宋_GB2312" w:hAnsi="方正仿宋_GB2312" w:eastAsia="方正仿宋_GB2312" w:cs="方正仿宋_GB2312"/>
                <w:color w:val="auto"/>
                <w:szCs w:val="21"/>
              </w:rPr>
            </w:pPr>
          </w:p>
        </w:tc>
        <w:tc>
          <w:tcPr>
            <w:tcW w:w="1641" w:type="dxa"/>
            <w:vMerge w:val="continue"/>
            <w:noWrap w:val="0"/>
            <w:vAlign w:val="center"/>
          </w:tcPr>
          <w:p>
            <w:pPr>
              <w:spacing w:line="360" w:lineRule="exact"/>
              <w:rPr>
                <w:rFonts w:hint="eastAsia" w:ascii="方正仿宋_GB2312" w:hAnsi="方正仿宋_GB2312" w:eastAsia="方正仿宋_GB2312" w:cs="方正仿宋_GB2312"/>
                <w:color w:val="auto"/>
                <w:szCs w:val="21"/>
              </w:rPr>
            </w:pPr>
          </w:p>
        </w:tc>
        <w:tc>
          <w:tcPr>
            <w:tcW w:w="1701" w:type="dxa"/>
            <w:noWrap w:val="0"/>
            <w:vAlign w:val="center"/>
          </w:tcPr>
          <w:p>
            <w:pPr>
              <w:spacing w:line="360" w:lineRule="exact"/>
              <w:rPr>
                <w:rFonts w:hint="eastAsia" w:ascii="方正仿宋_GB2312" w:hAnsi="方正仿宋_GB2312" w:eastAsia="方正仿宋_GB2312" w:cs="方正仿宋_GB2312"/>
                <w:color w:val="auto"/>
                <w:szCs w:val="21"/>
              </w:rPr>
            </w:pPr>
            <w:r>
              <w:rPr>
                <w:rFonts w:hint="eastAsia" w:ascii="方正仿宋_GB2312" w:hAnsi="方正仿宋_GB2312" w:eastAsia="方正仿宋_GB2312" w:cs="方正仿宋_GB2312"/>
                <w:color w:val="auto"/>
                <w:szCs w:val="21"/>
                <w:lang w:val="zh-CN"/>
              </w:rPr>
              <w:t>采购文件份数</w:t>
            </w:r>
          </w:p>
        </w:tc>
        <w:tc>
          <w:tcPr>
            <w:tcW w:w="5186" w:type="dxa"/>
            <w:noWrap w:val="0"/>
            <w:vAlign w:val="center"/>
          </w:tcPr>
          <w:p>
            <w:pPr>
              <w:spacing w:line="360" w:lineRule="exact"/>
              <w:rPr>
                <w:rFonts w:hint="eastAsia" w:ascii="方正仿宋_GB2312" w:hAnsi="方正仿宋_GB2312" w:eastAsia="方正仿宋_GB2312" w:cs="方正仿宋_GB2312"/>
                <w:color w:val="auto"/>
                <w:szCs w:val="21"/>
              </w:rPr>
            </w:pPr>
            <w:r>
              <w:rPr>
                <w:rFonts w:hint="eastAsia" w:ascii="方正仿宋_GB2312" w:hAnsi="方正仿宋_GB2312" w:eastAsia="方正仿宋_GB2312" w:cs="方正仿宋_GB2312"/>
                <w:color w:val="auto"/>
                <w:szCs w:val="21"/>
                <w:lang w:val="zh-CN"/>
              </w:rPr>
              <w:t>提供采购文件正副本各</w:t>
            </w:r>
            <w:r>
              <w:rPr>
                <w:rFonts w:hint="eastAsia" w:ascii="方正仿宋_GB2312" w:hAnsi="方正仿宋_GB2312" w:eastAsia="方正仿宋_GB2312" w:cs="方正仿宋_GB2312"/>
                <w:color w:val="auto"/>
                <w:szCs w:val="21"/>
                <w:lang w:val="en-US" w:eastAsia="zh-CN"/>
              </w:rPr>
              <w:t>1</w:t>
            </w:r>
            <w:r>
              <w:rPr>
                <w:rFonts w:hint="eastAsia" w:ascii="方正仿宋_GB2312" w:hAnsi="方正仿宋_GB2312" w:eastAsia="方正仿宋_GB2312" w:cs="方正仿宋_GB2312"/>
                <w:color w:val="auto"/>
                <w:szCs w:val="21"/>
              </w:rPr>
              <w:t>份</w:t>
            </w:r>
            <w:r>
              <w:rPr>
                <w:rFonts w:hint="eastAsia" w:ascii="方正仿宋_GB2312" w:hAnsi="方正仿宋_GB2312" w:eastAsia="方正仿宋_GB2312" w:cs="方正仿宋_GB2312"/>
                <w:color w:val="auto"/>
                <w:szCs w:val="21"/>
                <w:lang w:val="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877" w:type="dxa"/>
            <w:noWrap w:val="0"/>
            <w:vAlign w:val="center"/>
          </w:tcPr>
          <w:p>
            <w:pPr>
              <w:spacing w:line="360" w:lineRule="exact"/>
              <w:jc w:val="center"/>
              <w:rPr>
                <w:rFonts w:hint="eastAsia" w:ascii="方正仿宋_GB2312" w:hAnsi="方正仿宋_GB2312" w:eastAsia="方正仿宋_GB2312" w:cs="方正仿宋_GB2312"/>
                <w:color w:val="auto"/>
                <w:szCs w:val="21"/>
              </w:rPr>
            </w:pPr>
            <w:r>
              <w:rPr>
                <w:rFonts w:hint="eastAsia" w:ascii="方正仿宋_GB2312" w:hAnsi="方正仿宋_GB2312" w:eastAsia="方正仿宋_GB2312" w:cs="方正仿宋_GB2312"/>
                <w:color w:val="auto"/>
                <w:szCs w:val="21"/>
              </w:rPr>
              <w:t>2</w:t>
            </w:r>
          </w:p>
        </w:tc>
        <w:tc>
          <w:tcPr>
            <w:tcW w:w="1641" w:type="dxa"/>
            <w:noWrap w:val="0"/>
            <w:vAlign w:val="center"/>
          </w:tcPr>
          <w:p>
            <w:pPr>
              <w:spacing w:line="360" w:lineRule="exact"/>
              <w:rPr>
                <w:rFonts w:hint="eastAsia" w:ascii="方正仿宋_GB2312" w:hAnsi="方正仿宋_GB2312" w:eastAsia="方正仿宋_GB2312" w:cs="方正仿宋_GB2312"/>
                <w:color w:val="auto"/>
                <w:szCs w:val="21"/>
              </w:rPr>
            </w:pPr>
            <w:r>
              <w:rPr>
                <w:rFonts w:hint="eastAsia" w:ascii="方正仿宋_GB2312" w:hAnsi="方正仿宋_GB2312" w:eastAsia="方正仿宋_GB2312" w:cs="方正仿宋_GB2312"/>
                <w:color w:val="auto"/>
                <w:szCs w:val="21"/>
              </w:rPr>
              <w:t>完整性审查</w:t>
            </w:r>
          </w:p>
        </w:tc>
        <w:tc>
          <w:tcPr>
            <w:tcW w:w="1701" w:type="dxa"/>
            <w:noWrap w:val="0"/>
            <w:vAlign w:val="center"/>
          </w:tcPr>
          <w:p>
            <w:pPr>
              <w:spacing w:line="360" w:lineRule="exact"/>
              <w:rPr>
                <w:rFonts w:hint="eastAsia" w:ascii="方正仿宋_GB2312" w:hAnsi="方正仿宋_GB2312" w:eastAsia="方正仿宋_GB2312" w:cs="方正仿宋_GB2312"/>
                <w:color w:val="auto"/>
                <w:szCs w:val="21"/>
                <w:lang w:val="zh-CN"/>
              </w:rPr>
            </w:pPr>
            <w:r>
              <w:rPr>
                <w:rFonts w:hint="eastAsia" w:ascii="方正仿宋_GB2312" w:hAnsi="方正仿宋_GB2312" w:eastAsia="方正仿宋_GB2312" w:cs="方正仿宋_GB2312"/>
                <w:color w:val="auto"/>
                <w:szCs w:val="21"/>
                <w:lang w:val="zh-CN"/>
              </w:rPr>
              <w:t>采购文件内容</w:t>
            </w:r>
          </w:p>
        </w:tc>
        <w:tc>
          <w:tcPr>
            <w:tcW w:w="5186" w:type="dxa"/>
            <w:noWrap w:val="0"/>
            <w:vAlign w:val="center"/>
          </w:tcPr>
          <w:p>
            <w:pPr>
              <w:spacing w:line="360" w:lineRule="exact"/>
              <w:rPr>
                <w:rFonts w:hint="eastAsia" w:ascii="方正仿宋_GB2312" w:hAnsi="方正仿宋_GB2312" w:eastAsia="仿宋" w:cs="方正仿宋_GB2312"/>
                <w:color w:val="auto"/>
                <w:szCs w:val="21"/>
                <w:lang w:eastAsia="zh-CN"/>
              </w:rPr>
            </w:pPr>
            <w:r>
              <w:rPr>
                <w:rFonts w:hint="eastAsia" w:ascii="仿宋" w:hAnsi="仿宋" w:eastAsia="仿宋" w:cs="仿宋"/>
                <w:color w:val="auto"/>
                <w:sz w:val="21"/>
                <w:szCs w:val="21"/>
              </w:rPr>
              <w:t>对</w:t>
            </w:r>
            <w:r>
              <w:rPr>
                <w:rFonts w:hint="eastAsia" w:ascii="仿宋" w:hAnsi="仿宋" w:eastAsia="仿宋" w:cs="仿宋"/>
                <w:color w:val="auto"/>
                <w:sz w:val="21"/>
                <w:szCs w:val="21"/>
                <w:lang w:eastAsia="zh-CN"/>
              </w:rPr>
              <w:t>采购文件</w:t>
            </w:r>
            <w:r>
              <w:rPr>
                <w:rFonts w:hint="eastAsia" w:ascii="仿宋" w:hAnsi="仿宋" w:eastAsia="仿宋" w:cs="仿宋"/>
                <w:color w:val="auto"/>
                <w:sz w:val="21"/>
                <w:szCs w:val="21"/>
              </w:rPr>
              <w:t>全篇规定的内容进行实质性响应。</w:t>
            </w:r>
            <w:r>
              <w:rPr>
                <w:rFonts w:hint="eastAsia" w:ascii="仿宋" w:hAnsi="仿宋" w:eastAsia="仿宋" w:cs="仿宋"/>
                <w:color w:val="auto"/>
                <w:sz w:val="21"/>
                <w:szCs w:val="21"/>
                <w:lang w:eastAsia="zh-CN"/>
              </w:rPr>
              <w:t>要求提供的资料是否完整。</w:t>
            </w:r>
          </w:p>
        </w:tc>
      </w:tr>
    </w:tbl>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（三）成交供应商的确定</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1、成交方法：最低价成交法。依照本比价文书相关规定对质量和服务均能满足实质性响应要求且所提交的报价最低的供应商为此项目成交供应商。如报价最低供应商为2个或以上者，以报名的先后顺序确定项目成交供应商。</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2、若成交供应商无故放弃成交资格，由此而产生的经济损失、经济责任和一切后果由成交供应商承担，并按政府采购法的有关规定进行严肃处理。</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 w:hAnsi="方正仿宋" w:eastAsia="方正仿宋" w:cs="方正仿宋"/>
          <w:color w:val="auto"/>
          <w:sz w:val="32"/>
          <w:szCs w:val="32"/>
          <w:lang w:val="en-US" w:eastAsia="zh-CN"/>
        </w:rPr>
        <w:t>（四）结果公示：成交结果在重庆市巴南区第二人民医院官网上公告,公告时间为1个工作日。</w:t>
      </w:r>
    </w:p>
    <w:p>
      <w:pPr>
        <w:keepNext w:val="0"/>
        <w:keepLines w:val="0"/>
        <w:pageBreakBefore w:val="0"/>
        <w:widowControl w:val="0"/>
        <w:numPr>
          <w:ilvl w:val="0"/>
          <w:numId w:val="0"/>
        </w:numPr>
        <w:kinsoku/>
        <w:wordWrap/>
        <w:overflowPunct/>
        <w:topLinePunct w:val="0"/>
        <w:autoSpaceDE/>
        <w:autoSpaceDN/>
        <w:bidi w:val="0"/>
        <w:snapToGrid w:val="0"/>
        <w:spacing w:line="520" w:lineRule="exact"/>
        <w:ind w:firstLine="640" w:firstLineChars="200"/>
        <w:textAlignment w:val="auto"/>
        <w:rPr>
          <w:rFonts w:hint="default"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十</w:t>
      </w:r>
      <w:r>
        <w:rPr>
          <w:rFonts w:hint="default" w:ascii="黑体" w:hAnsi="黑体" w:eastAsia="黑体" w:cs="黑体"/>
          <w:color w:val="auto"/>
          <w:sz w:val="32"/>
          <w:szCs w:val="32"/>
          <w:lang w:val="en-US" w:eastAsia="zh-CN"/>
        </w:rPr>
        <w:t>、无效报价情形</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（一）资质审查不合格的（即供应商提交的资质文件不符合比价文书资质文件内容要求的）；</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（二）比价文件未密封的；</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（三）比价文件逾期送达的；</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（四）没有按照比价文书要求由比价供应商法定代表人或授权代表签字并加盖公章的；</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（五）报价超过最高限价的；</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（六）未完全响应本比价文书技术方案及商务条款的；</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（七）比价文件有多个投报方案或报价的；</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（八）单位负责人为同一人或者存在直接控股、管理关系的不同供应商，在同一项目报价均无效；</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（九）供应商报价或者某些分项报价明显不合理或者低于成本，不能证明其报价合理性的；</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（十）比价文件附有采购人不能接受的条件。</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（十一）</w:t>
      </w:r>
      <w:r>
        <w:rPr>
          <w:rFonts w:hint="default" w:ascii="方正仿宋" w:hAnsi="方正仿宋" w:eastAsia="方正仿宋" w:cs="方正仿宋"/>
          <w:color w:val="auto"/>
          <w:sz w:val="32"/>
          <w:szCs w:val="32"/>
          <w:lang w:val="en-US" w:eastAsia="zh-CN"/>
        </w:rPr>
        <w:t>未按规定格式和要求填写，内容不全或字迹模糊，辨认不清而影响评标定标的；</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default" w:ascii="方正仿宋" w:hAnsi="方正仿宋" w:eastAsia="方正仿宋" w:cs="方正仿宋"/>
          <w:color w:val="auto"/>
          <w:sz w:val="32"/>
          <w:szCs w:val="32"/>
          <w:lang w:val="en-US" w:eastAsia="zh-CN"/>
        </w:rPr>
      </w:pPr>
      <w:r>
        <w:rPr>
          <w:rFonts w:hint="default" w:ascii="黑体" w:hAnsi="黑体" w:eastAsia="黑体" w:cs="黑体"/>
          <w:color w:val="auto"/>
          <w:sz w:val="32"/>
          <w:szCs w:val="32"/>
          <w:lang w:val="en-US" w:eastAsia="zh-CN"/>
        </w:rPr>
        <w:t>十</w:t>
      </w:r>
      <w:r>
        <w:rPr>
          <w:rFonts w:hint="eastAsia" w:ascii="黑体" w:hAnsi="黑体" w:eastAsia="黑体" w:cs="黑体"/>
          <w:color w:val="auto"/>
          <w:sz w:val="32"/>
          <w:szCs w:val="32"/>
          <w:lang w:val="en-US" w:eastAsia="zh-CN"/>
        </w:rPr>
        <w:t>一</w:t>
      </w:r>
      <w:r>
        <w:rPr>
          <w:rFonts w:hint="default" w:ascii="黑体" w:hAnsi="黑体" w:eastAsia="黑体" w:cs="黑体"/>
          <w:color w:val="auto"/>
          <w:sz w:val="32"/>
          <w:szCs w:val="32"/>
          <w:lang w:val="en-US" w:eastAsia="zh-CN"/>
        </w:rPr>
        <w:t>、废标条款</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default" w:ascii="方正仿宋" w:hAnsi="方正仿宋" w:eastAsia="方正仿宋" w:cs="方正仿宋"/>
          <w:color w:val="auto"/>
          <w:sz w:val="32"/>
          <w:szCs w:val="32"/>
          <w:lang w:val="en-US" w:eastAsia="zh-CN"/>
        </w:rPr>
      </w:pPr>
      <w:r>
        <w:rPr>
          <w:rFonts w:hint="default" w:ascii="方正仿宋" w:hAnsi="方正仿宋" w:eastAsia="方正仿宋" w:cs="方正仿宋"/>
          <w:color w:val="auto"/>
          <w:sz w:val="32"/>
          <w:szCs w:val="32"/>
          <w:lang w:val="en-US" w:eastAsia="zh-CN"/>
        </w:rPr>
        <w:t>有下列情形之一的，重新组织采购或取消本次采购：</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default" w:ascii="方正仿宋" w:hAnsi="方正仿宋" w:eastAsia="方正仿宋" w:cs="方正仿宋"/>
          <w:color w:val="auto"/>
          <w:sz w:val="32"/>
          <w:szCs w:val="32"/>
          <w:lang w:val="en-US" w:eastAsia="zh-CN"/>
        </w:rPr>
      </w:pPr>
      <w:r>
        <w:rPr>
          <w:rFonts w:hint="default" w:ascii="方正仿宋" w:hAnsi="方正仿宋" w:eastAsia="方正仿宋" w:cs="方正仿宋"/>
          <w:color w:val="auto"/>
          <w:sz w:val="32"/>
          <w:szCs w:val="32"/>
          <w:lang w:val="en-US" w:eastAsia="zh-CN"/>
        </w:rPr>
        <w:t>（</w:t>
      </w:r>
      <w:r>
        <w:rPr>
          <w:rFonts w:hint="eastAsia" w:ascii="方正仿宋" w:hAnsi="方正仿宋" w:eastAsia="方正仿宋" w:cs="方正仿宋"/>
          <w:color w:val="auto"/>
          <w:sz w:val="32"/>
          <w:szCs w:val="32"/>
          <w:lang w:val="en-US" w:eastAsia="zh-CN"/>
        </w:rPr>
        <w:t>一</w:t>
      </w:r>
      <w:r>
        <w:rPr>
          <w:rFonts w:hint="default" w:ascii="方正仿宋" w:hAnsi="方正仿宋" w:eastAsia="方正仿宋" w:cs="方正仿宋"/>
          <w:color w:val="auto"/>
          <w:sz w:val="32"/>
          <w:szCs w:val="32"/>
          <w:lang w:val="en-US" w:eastAsia="zh-CN"/>
        </w:rPr>
        <w:t>）出现影响采购公正的违法、违规行为的；</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default" w:ascii="方正仿宋_GBK" w:hAnsi="宋体" w:eastAsia="方正仿宋_GBK" w:cs="宋体"/>
          <w:color w:val="auto"/>
          <w:sz w:val="32"/>
          <w:szCs w:val="32"/>
          <w:lang w:val="en-US" w:eastAsia="zh-CN"/>
        </w:rPr>
      </w:pPr>
      <w:r>
        <w:rPr>
          <w:rFonts w:hint="default" w:ascii="方正仿宋" w:hAnsi="方正仿宋" w:eastAsia="方正仿宋" w:cs="方正仿宋"/>
          <w:color w:val="auto"/>
          <w:sz w:val="32"/>
          <w:szCs w:val="32"/>
          <w:lang w:val="en-US" w:eastAsia="zh-CN"/>
        </w:rPr>
        <w:t>（</w:t>
      </w:r>
      <w:r>
        <w:rPr>
          <w:rFonts w:hint="eastAsia" w:ascii="方正仿宋" w:hAnsi="方正仿宋" w:eastAsia="方正仿宋" w:cs="方正仿宋"/>
          <w:color w:val="auto"/>
          <w:sz w:val="32"/>
          <w:szCs w:val="32"/>
          <w:lang w:val="en-US" w:eastAsia="zh-CN"/>
        </w:rPr>
        <w:t>二</w:t>
      </w:r>
      <w:r>
        <w:rPr>
          <w:rFonts w:hint="default" w:ascii="方正仿宋" w:hAnsi="方正仿宋" w:eastAsia="方正仿宋" w:cs="方正仿宋"/>
          <w:color w:val="auto"/>
          <w:sz w:val="32"/>
          <w:szCs w:val="32"/>
          <w:lang w:val="en-US" w:eastAsia="zh-CN"/>
        </w:rPr>
        <w:t>）因重大变故，采购任务取消的。</w:t>
      </w:r>
    </w:p>
    <w:p>
      <w:pPr>
        <w:keepNext w:val="0"/>
        <w:keepLines w:val="0"/>
        <w:pageBreakBefore w:val="0"/>
        <w:widowControl w:val="0"/>
        <w:kinsoku/>
        <w:wordWrap/>
        <w:overflowPunct/>
        <w:topLinePunct w:val="0"/>
        <w:autoSpaceDE/>
        <w:autoSpaceDN/>
        <w:bidi w:val="0"/>
        <w:adjustRightInd w:val="0"/>
        <w:spacing w:line="520" w:lineRule="exact"/>
        <w:ind w:firstLine="640" w:firstLineChars="200"/>
        <w:textAlignment w:val="auto"/>
        <w:rPr>
          <w:rFonts w:ascii="黑体" w:hAnsi="黑体" w:eastAsia="黑体" w:cs="Times New Roman"/>
          <w:color w:val="auto"/>
          <w:sz w:val="32"/>
          <w:szCs w:val="32"/>
        </w:rPr>
      </w:pPr>
      <w:r>
        <w:rPr>
          <w:rFonts w:hint="eastAsia" w:ascii="黑体" w:hAnsi="黑体" w:eastAsia="黑体" w:cs="黑体"/>
          <w:color w:val="auto"/>
          <w:sz w:val="32"/>
          <w:szCs w:val="32"/>
          <w:lang w:eastAsia="zh-CN"/>
        </w:rPr>
        <w:t>十</w:t>
      </w:r>
      <w:r>
        <w:rPr>
          <w:rFonts w:hint="eastAsia" w:ascii="黑体" w:hAnsi="黑体" w:eastAsia="黑体" w:cs="黑体"/>
          <w:color w:val="auto"/>
          <w:sz w:val="32"/>
          <w:szCs w:val="32"/>
          <w:lang w:val="en-US" w:eastAsia="zh-CN"/>
        </w:rPr>
        <w:t>二</w:t>
      </w:r>
      <w:r>
        <w:rPr>
          <w:rFonts w:hint="eastAsia" w:ascii="黑体" w:hAnsi="黑体" w:eastAsia="黑体" w:cs="黑体"/>
          <w:color w:val="auto"/>
          <w:sz w:val="32"/>
          <w:szCs w:val="32"/>
        </w:rPr>
        <w:t>、签订采购合同</w:t>
      </w:r>
    </w:p>
    <w:p>
      <w:pPr>
        <w:keepNext w:val="0"/>
        <w:keepLines w:val="0"/>
        <w:pageBreakBefore w:val="0"/>
        <w:widowControl w:val="0"/>
        <w:kinsoku/>
        <w:wordWrap/>
        <w:overflowPunct/>
        <w:topLinePunct w:val="0"/>
        <w:autoSpaceDE/>
        <w:autoSpaceDN/>
        <w:bidi w:val="0"/>
        <w:adjustRightInd w:val="0"/>
        <w:snapToGrid/>
        <w:spacing w:line="440" w:lineRule="exact"/>
        <w:ind w:firstLine="640" w:firstLineChars="200"/>
        <w:textAlignment w:val="auto"/>
        <w:rPr>
          <w:rFonts w:ascii="仿宋_GB2312" w:hAnsi="Times New Roman" w:eastAsia="仿宋_GB2312" w:cs="仿宋_GB2312"/>
          <w:color w:val="auto"/>
          <w:sz w:val="32"/>
          <w:szCs w:val="32"/>
        </w:rPr>
      </w:pPr>
      <w:r>
        <w:rPr>
          <w:rFonts w:hint="eastAsia" w:ascii="仿宋_GB2312" w:hAnsi="Times New Roman" w:eastAsia="仿宋_GB2312" w:cs="仿宋_GB2312"/>
          <w:color w:val="auto"/>
          <w:sz w:val="32"/>
          <w:szCs w:val="32"/>
        </w:rPr>
        <w:t>成交供应商应在成交公示期满后</w:t>
      </w:r>
      <w:r>
        <w:rPr>
          <w:rFonts w:hint="eastAsia" w:ascii="仿宋_GB2312" w:hAnsi="Times New Roman" w:eastAsia="仿宋_GB2312" w:cs="仿宋_GB2312"/>
          <w:color w:val="auto"/>
          <w:sz w:val="32"/>
          <w:szCs w:val="32"/>
          <w:lang w:val="en-US" w:eastAsia="zh-CN"/>
        </w:rPr>
        <w:t>10</w:t>
      </w:r>
      <w:r>
        <w:rPr>
          <w:rFonts w:hint="eastAsia" w:ascii="仿宋_GB2312" w:hAnsi="Times New Roman" w:eastAsia="仿宋_GB2312" w:cs="仿宋_GB2312"/>
          <w:color w:val="auto"/>
          <w:sz w:val="32"/>
          <w:szCs w:val="32"/>
        </w:rPr>
        <w:t>个</w:t>
      </w:r>
      <w:r>
        <w:rPr>
          <w:rFonts w:hint="eastAsia" w:ascii="仿宋_GB2312" w:hAnsi="Times New Roman" w:eastAsia="仿宋_GB2312" w:cs="仿宋_GB2312"/>
          <w:color w:val="auto"/>
          <w:sz w:val="32"/>
          <w:szCs w:val="32"/>
          <w:lang w:val="en-US" w:eastAsia="zh-CN"/>
        </w:rPr>
        <w:t>日历</w:t>
      </w:r>
      <w:r>
        <w:rPr>
          <w:rFonts w:hint="eastAsia" w:ascii="仿宋_GB2312" w:hAnsi="Times New Roman" w:eastAsia="仿宋_GB2312" w:cs="仿宋_GB2312"/>
          <w:color w:val="auto"/>
          <w:sz w:val="32"/>
          <w:szCs w:val="32"/>
        </w:rPr>
        <w:t>日内与采购人签订采购合同。成交供应商无故逾期或拒绝或不按成交状态签订合同的，将取消其成交资格，并记入</w:t>
      </w:r>
      <w:r>
        <w:rPr>
          <w:rFonts w:hint="eastAsia" w:ascii="仿宋_GB2312" w:hAnsi="Times New Roman" w:eastAsia="仿宋_GB2312" w:cs="仿宋_GB2312"/>
          <w:color w:val="auto"/>
          <w:sz w:val="32"/>
          <w:szCs w:val="32"/>
          <w:lang w:val="en-US" w:eastAsia="zh-CN"/>
        </w:rPr>
        <w:t>不诚信</w:t>
      </w:r>
      <w:r>
        <w:rPr>
          <w:rFonts w:hint="eastAsia" w:ascii="仿宋_GB2312" w:hAnsi="Times New Roman" w:eastAsia="仿宋_GB2312" w:cs="仿宋_GB2312"/>
          <w:color w:val="auto"/>
          <w:sz w:val="32"/>
          <w:szCs w:val="32"/>
        </w:rPr>
        <w:t>记录。</w:t>
      </w:r>
    </w:p>
    <w:p>
      <w:pPr>
        <w:keepNext w:val="0"/>
        <w:keepLines w:val="0"/>
        <w:pageBreakBefore w:val="0"/>
        <w:widowControl w:val="0"/>
        <w:kinsoku/>
        <w:wordWrap/>
        <w:overflowPunct/>
        <w:topLinePunct w:val="0"/>
        <w:autoSpaceDE/>
        <w:autoSpaceDN/>
        <w:bidi w:val="0"/>
        <w:adjustRightInd w:val="0"/>
        <w:spacing w:line="520" w:lineRule="exact"/>
        <w:ind w:firstLine="640" w:firstLineChars="200"/>
        <w:textAlignment w:val="auto"/>
        <w:rPr>
          <w:rFonts w:ascii="黑体" w:hAnsi="黑体" w:eastAsia="黑体" w:cs="Times New Roman"/>
          <w:color w:val="auto"/>
          <w:sz w:val="32"/>
          <w:szCs w:val="32"/>
        </w:rPr>
      </w:pPr>
      <w:r>
        <w:rPr>
          <w:rFonts w:hint="eastAsia" w:ascii="黑体" w:hAnsi="黑体" w:eastAsia="黑体" w:cs="黑体"/>
          <w:color w:val="auto"/>
          <w:sz w:val="32"/>
          <w:szCs w:val="32"/>
        </w:rPr>
        <w:t>十</w:t>
      </w:r>
      <w:r>
        <w:rPr>
          <w:rFonts w:hint="eastAsia" w:ascii="黑体" w:hAnsi="黑体" w:eastAsia="黑体" w:cs="黑体"/>
          <w:color w:val="auto"/>
          <w:sz w:val="32"/>
          <w:szCs w:val="32"/>
          <w:lang w:val="en-US" w:eastAsia="zh-CN"/>
        </w:rPr>
        <w:t>三</w:t>
      </w:r>
      <w:r>
        <w:rPr>
          <w:rFonts w:hint="eastAsia" w:ascii="黑体" w:hAnsi="黑体" w:eastAsia="黑体" w:cs="黑体"/>
          <w:color w:val="auto"/>
          <w:sz w:val="32"/>
          <w:szCs w:val="32"/>
        </w:rPr>
        <w:t>、项目联系人</w:t>
      </w:r>
    </w:p>
    <w:p>
      <w:pPr>
        <w:keepNext w:val="0"/>
        <w:keepLines w:val="0"/>
        <w:pageBreakBefore w:val="0"/>
        <w:widowControl w:val="0"/>
        <w:kinsoku/>
        <w:wordWrap/>
        <w:overflowPunct/>
        <w:topLinePunct w:val="0"/>
        <w:autoSpaceDE/>
        <w:autoSpaceDN/>
        <w:bidi w:val="0"/>
        <w:snapToGrid w:val="0"/>
        <w:spacing w:line="520" w:lineRule="exact"/>
        <w:ind w:firstLine="566" w:firstLineChars="177"/>
        <w:textAlignment w:val="auto"/>
        <w:rPr>
          <w:rFonts w:hint="default" w:ascii="仿宋_GB2312" w:hAnsi="Times New Roman" w:eastAsia="仿宋_GB2312" w:cs="仿宋_GB2312"/>
          <w:color w:val="auto"/>
          <w:sz w:val="32"/>
          <w:szCs w:val="32"/>
          <w:lang w:val="en-US" w:eastAsia="zh-CN"/>
        </w:rPr>
      </w:pPr>
      <w:r>
        <w:rPr>
          <w:rFonts w:hint="eastAsia" w:ascii="仿宋_GB2312" w:hAnsi="Times New Roman" w:eastAsia="仿宋_GB2312" w:cs="仿宋_GB2312"/>
          <w:color w:val="auto"/>
          <w:sz w:val="32"/>
          <w:szCs w:val="32"/>
          <w:lang w:eastAsia="zh-CN"/>
        </w:rPr>
        <w:t>技术参数咨询联系人：吴老师（信息科）联系电话：</w:t>
      </w:r>
      <w:r>
        <w:rPr>
          <w:rFonts w:hint="eastAsia" w:ascii="仿宋_GB2312" w:hAnsi="Times New Roman" w:eastAsia="仿宋_GB2312" w:cs="Times New Roman"/>
          <w:color w:val="auto"/>
          <w:sz w:val="32"/>
          <w:szCs w:val="28"/>
        </w:rPr>
        <w:t>628</w:t>
      </w:r>
      <w:r>
        <w:rPr>
          <w:rFonts w:hint="eastAsia" w:ascii="仿宋_GB2312" w:hAnsi="Times New Roman" w:eastAsia="仿宋_GB2312" w:cs="Times New Roman"/>
          <w:color w:val="auto"/>
          <w:sz w:val="32"/>
          <w:szCs w:val="28"/>
          <w:lang w:val="en-US" w:eastAsia="zh-CN"/>
        </w:rPr>
        <w:t>67391</w:t>
      </w:r>
    </w:p>
    <w:p>
      <w:pPr>
        <w:keepNext w:val="0"/>
        <w:keepLines w:val="0"/>
        <w:pageBreakBefore w:val="0"/>
        <w:widowControl w:val="0"/>
        <w:kinsoku/>
        <w:wordWrap/>
        <w:overflowPunct/>
        <w:topLinePunct w:val="0"/>
        <w:autoSpaceDE/>
        <w:autoSpaceDN/>
        <w:bidi w:val="0"/>
        <w:snapToGrid w:val="0"/>
        <w:spacing w:line="520" w:lineRule="exact"/>
        <w:ind w:firstLine="566" w:firstLineChars="177"/>
        <w:textAlignment w:val="auto"/>
        <w:rPr>
          <w:rFonts w:hint="default" w:eastAsia="仿宋_GB2312"/>
          <w:color w:val="auto"/>
          <w:lang w:val="en-US" w:eastAsia="zh-CN"/>
        </w:rPr>
        <w:sectPr>
          <w:headerReference r:id="rId3" w:type="default"/>
          <w:pgSz w:w="11906" w:h="16838"/>
          <w:pgMar w:top="1440" w:right="1797" w:bottom="1440" w:left="1797" w:header="851" w:footer="992" w:gutter="0"/>
          <w:cols w:space="425" w:num="1"/>
          <w:docGrid w:type="linesAndChars" w:linePitch="312" w:charSpace="0"/>
        </w:sectPr>
      </w:pPr>
      <w:r>
        <w:rPr>
          <w:rFonts w:hint="eastAsia" w:ascii="仿宋_GB2312" w:hAnsi="Times New Roman" w:eastAsia="仿宋_GB2312" w:cs="仿宋_GB2312"/>
          <w:color w:val="auto"/>
          <w:sz w:val="32"/>
          <w:szCs w:val="32"/>
          <w:lang w:eastAsia="zh-CN"/>
        </w:rPr>
        <w:t>采购文书制作联系人：吴</w:t>
      </w:r>
      <w:r>
        <w:rPr>
          <w:rFonts w:hint="eastAsia" w:ascii="仿宋_GB2312" w:hAnsi="Times New Roman" w:eastAsia="仿宋_GB2312" w:cs="仿宋_GB2312"/>
          <w:color w:val="auto"/>
          <w:sz w:val="32"/>
          <w:szCs w:val="32"/>
        </w:rPr>
        <w:t>老师</w:t>
      </w:r>
      <w:r>
        <w:rPr>
          <w:rFonts w:hint="eastAsia" w:ascii="仿宋_GB2312" w:hAnsi="Times New Roman" w:eastAsia="仿宋_GB2312" w:cs="仿宋_GB2312"/>
          <w:color w:val="auto"/>
          <w:sz w:val="32"/>
          <w:szCs w:val="32"/>
          <w:lang w:eastAsia="zh-CN"/>
        </w:rPr>
        <w:t>（采购办）</w:t>
      </w:r>
      <w:r>
        <w:rPr>
          <w:rFonts w:hint="eastAsia" w:ascii="仿宋_GB2312" w:hAnsi="Times New Roman" w:eastAsia="仿宋_GB2312" w:cs="仿宋_GB2312"/>
          <w:color w:val="auto"/>
          <w:sz w:val="32"/>
          <w:szCs w:val="32"/>
        </w:rPr>
        <w:t>联系电话：</w:t>
      </w:r>
      <w:r>
        <w:rPr>
          <w:rFonts w:ascii="仿宋_GB2312" w:hAnsi="Times New Roman" w:eastAsia="仿宋_GB2312" w:cs="仿宋_GB2312"/>
          <w:color w:val="auto"/>
          <w:sz w:val="32"/>
          <w:szCs w:val="32"/>
        </w:rPr>
        <w:t>62867</w:t>
      </w:r>
      <w:r>
        <w:rPr>
          <w:rFonts w:hint="eastAsia" w:ascii="仿宋_GB2312" w:hAnsi="Times New Roman" w:eastAsia="仿宋_GB2312" w:cs="仿宋_GB2312"/>
          <w:color w:val="auto"/>
          <w:sz w:val="32"/>
          <w:szCs w:val="32"/>
          <w:lang w:val="en-US" w:eastAsia="zh-CN"/>
        </w:rPr>
        <w:t>363</w:t>
      </w:r>
    </w:p>
    <w:p>
      <w:pPr>
        <w:adjustRightInd w:val="0"/>
        <w:spacing w:line="500" w:lineRule="exact"/>
        <w:ind w:right="640"/>
        <w:jc w:val="left"/>
        <w:rPr>
          <w:rFonts w:ascii="仿宋_GB2312" w:hAnsi="Times New Roman" w:eastAsia="仿宋_GB2312" w:cs="Times New Roman"/>
          <w:color w:val="auto"/>
          <w:sz w:val="32"/>
          <w:szCs w:val="32"/>
        </w:rPr>
      </w:pPr>
      <w:r>
        <w:rPr>
          <w:rFonts w:hint="eastAsia" w:ascii="仿宋_GB2312" w:hAnsi="Times New Roman" w:eastAsia="仿宋_GB2312" w:cs="仿宋_GB2312"/>
          <w:color w:val="auto"/>
          <w:sz w:val="32"/>
          <w:szCs w:val="32"/>
          <w:lang w:eastAsia="zh-CN"/>
        </w:rPr>
        <w:t>比价</w:t>
      </w:r>
      <w:r>
        <w:rPr>
          <w:rFonts w:hint="eastAsia" w:ascii="仿宋_GB2312" w:hAnsi="Times New Roman" w:eastAsia="仿宋_GB2312" w:cs="仿宋_GB2312"/>
          <w:color w:val="auto"/>
          <w:sz w:val="32"/>
          <w:szCs w:val="32"/>
        </w:rPr>
        <w:t>文件格式</w:t>
      </w:r>
    </w:p>
    <w:p>
      <w:pPr>
        <w:spacing w:line="540" w:lineRule="exact"/>
        <w:rPr>
          <w:rFonts w:ascii="仿宋_GB2312" w:hAnsi="Times New Roman" w:eastAsia="仿宋_GB2312" w:cs="Times New Roman"/>
          <w:color w:val="auto"/>
          <w:sz w:val="32"/>
          <w:szCs w:val="32"/>
        </w:rPr>
      </w:pPr>
    </w:p>
    <w:p>
      <w:pPr>
        <w:tabs>
          <w:tab w:val="left" w:pos="2580"/>
          <w:tab w:val="left" w:pos="5940"/>
        </w:tabs>
        <w:autoSpaceDE w:val="0"/>
        <w:autoSpaceDN w:val="0"/>
        <w:adjustRightInd w:val="0"/>
        <w:snapToGrid w:val="0"/>
        <w:spacing w:line="360" w:lineRule="auto"/>
        <w:jc w:val="left"/>
        <w:rPr>
          <w:rFonts w:ascii="仿宋_GB2312" w:hAnsi="宋体" w:eastAsia="仿宋_GB2312" w:cs="Times New Roman"/>
          <w:color w:val="auto"/>
          <w:kern w:val="0"/>
          <w:sz w:val="24"/>
          <w:szCs w:val="24"/>
          <w:u w:val="single"/>
        </w:rPr>
      </w:pPr>
      <w:r>
        <w:rPr>
          <w:rFonts w:ascii="仿宋_GB2312" w:hAnsi="宋体" w:eastAsia="仿宋_GB2312" w:cs="仿宋_GB2312"/>
          <w:color w:val="auto"/>
          <w:kern w:val="0"/>
          <w:sz w:val="28"/>
          <w:szCs w:val="28"/>
        </w:rPr>
        <w:t>1</w:t>
      </w:r>
      <w:r>
        <w:rPr>
          <w:rFonts w:hint="eastAsia" w:ascii="仿宋_GB2312" w:hAnsi="宋体" w:eastAsia="仿宋_GB2312" w:cs="仿宋_GB2312"/>
          <w:color w:val="auto"/>
          <w:kern w:val="0"/>
          <w:sz w:val="28"/>
          <w:szCs w:val="28"/>
        </w:rPr>
        <w:t>、</w:t>
      </w:r>
      <w:r>
        <w:rPr>
          <w:rFonts w:hint="eastAsia" w:ascii="仿宋_GB2312" w:hAnsi="宋体" w:eastAsia="仿宋_GB2312" w:cs="仿宋_GB2312"/>
          <w:color w:val="auto"/>
          <w:kern w:val="0"/>
          <w:sz w:val="28"/>
          <w:szCs w:val="28"/>
          <w:lang w:eastAsia="zh-CN"/>
        </w:rPr>
        <w:t>比价</w:t>
      </w:r>
      <w:r>
        <w:rPr>
          <w:rFonts w:hint="eastAsia" w:ascii="仿宋_GB2312" w:hAnsi="宋体" w:eastAsia="仿宋_GB2312" w:cs="仿宋_GB2312"/>
          <w:color w:val="auto"/>
          <w:kern w:val="0"/>
          <w:sz w:val="28"/>
          <w:szCs w:val="28"/>
        </w:rPr>
        <w:t>文件大信封封面</w:t>
      </w:r>
    </w:p>
    <w:p>
      <w:pPr>
        <w:tabs>
          <w:tab w:val="left" w:pos="2580"/>
          <w:tab w:val="left" w:pos="5940"/>
        </w:tabs>
        <w:autoSpaceDE w:val="0"/>
        <w:autoSpaceDN w:val="0"/>
        <w:adjustRightInd w:val="0"/>
        <w:snapToGrid w:val="0"/>
        <w:spacing w:line="360" w:lineRule="auto"/>
        <w:jc w:val="left"/>
        <w:rPr>
          <w:rFonts w:ascii="仿宋_GB2312" w:hAnsi="宋体" w:eastAsia="仿宋_GB2312" w:cs="Times New Roman"/>
          <w:color w:val="auto"/>
          <w:kern w:val="0"/>
          <w:sz w:val="24"/>
          <w:szCs w:val="24"/>
          <w:u w:val="single"/>
        </w:rPr>
      </w:pPr>
    </w:p>
    <w:p>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auto"/>
          <w:kern w:val="0"/>
          <w:sz w:val="24"/>
          <w:szCs w:val="24"/>
          <w:u w:val="single"/>
        </w:rPr>
      </w:pPr>
      <w:r>
        <w:rPr>
          <w:rFonts w:hint="eastAsia" w:ascii="仿宋_GB2312" w:hAnsi="宋体" w:eastAsia="仿宋_GB2312" w:cs="仿宋_GB2312"/>
          <w:b/>
          <w:bCs/>
          <w:color w:val="auto"/>
          <w:kern w:val="0"/>
          <w:sz w:val="24"/>
          <w:szCs w:val="24"/>
          <w:u w:val="single"/>
        </w:rPr>
        <w:t>××××××××××××××××××××项目</w:t>
      </w:r>
    </w:p>
    <w:p>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auto"/>
          <w:kern w:val="0"/>
          <w:sz w:val="24"/>
          <w:szCs w:val="24"/>
          <w:u w:val="single"/>
        </w:rPr>
      </w:pPr>
    </w:p>
    <w:p>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auto"/>
          <w:kern w:val="0"/>
          <w:sz w:val="24"/>
          <w:szCs w:val="24"/>
          <w:u w:val="single"/>
        </w:rPr>
      </w:pPr>
      <w:r>
        <w:rPr>
          <w:rFonts w:hint="eastAsia" w:ascii="仿宋_GB2312" w:hAnsi="宋体" w:eastAsia="仿宋_GB2312" w:cs="仿宋_GB2312"/>
          <w:b/>
          <w:bCs/>
          <w:color w:val="auto"/>
          <w:kern w:val="0"/>
          <w:sz w:val="24"/>
          <w:szCs w:val="24"/>
          <w:u w:val="single"/>
        </w:rPr>
        <w:t>项目编号：××××××</w:t>
      </w:r>
    </w:p>
    <w:p>
      <w:pPr>
        <w:tabs>
          <w:tab w:val="left" w:pos="3600"/>
          <w:tab w:val="left" w:pos="4480"/>
          <w:tab w:val="left" w:pos="5360"/>
        </w:tabs>
        <w:autoSpaceDE w:val="0"/>
        <w:autoSpaceDN w:val="0"/>
        <w:adjustRightInd w:val="0"/>
        <w:snapToGrid w:val="0"/>
        <w:spacing w:line="360" w:lineRule="auto"/>
        <w:jc w:val="left"/>
        <w:rPr>
          <w:rFonts w:ascii="仿宋_GB2312" w:hAnsi="宋体" w:eastAsia="仿宋_GB2312" w:cs="Times New Roman"/>
          <w:color w:val="auto"/>
          <w:kern w:val="0"/>
          <w:sz w:val="24"/>
          <w:szCs w:val="24"/>
        </w:rPr>
      </w:pPr>
    </w:p>
    <w:p>
      <w:pPr>
        <w:tabs>
          <w:tab w:val="left" w:pos="3600"/>
          <w:tab w:val="left" w:pos="4480"/>
          <w:tab w:val="left" w:pos="5360"/>
        </w:tabs>
        <w:autoSpaceDE w:val="0"/>
        <w:autoSpaceDN w:val="0"/>
        <w:adjustRightInd w:val="0"/>
        <w:snapToGrid w:val="0"/>
        <w:spacing w:line="360" w:lineRule="auto"/>
        <w:jc w:val="center"/>
        <w:rPr>
          <w:rFonts w:ascii="仿宋_GB2312" w:hAnsi="Times New Roman" w:eastAsia="仿宋_GB2312" w:cs="Times New Roman"/>
          <w:b/>
          <w:bCs/>
          <w:color w:val="auto"/>
          <w:kern w:val="0"/>
          <w:sz w:val="32"/>
          <w:szCs w:val="32"/>
        </w:rPr>
      </w:pPr>
    </w:p>
    <w:p>
      <w:pPr>
        <w:tabs>
          <w:tab w:val="left" w:pos="3600"/>
          <w:tab w:val="left" w:pos="4480"/>
          <w:tab w:val="left" w:pos="5360"/>
        </w:tabs>
        <w:autoSpaceDE w:val="0"/>
        <w:autoSpaceDN w:val="0"/>
        <w:adjustRightInd w:val="0"/>
        <w:snapToGrid w:val="0"/>
        <w:spacing w:line="360" w:lineRule="auto"/>
        <w:jc w:val="center"/>
        <w:rPr>
          <w:rFonts w:ascii="仿宋_GB2312" w:hAnsi="Times New Roman" w:eastAsia="仿宋_GB2312" w:cs="Times New Roman"/>
          <w:b/>
          <w:bCs/>
          <w:color w:val="auto"/>
          <w:kern w:val="0"/>
          <w:sz w:val="32"/>
          <w:szCs w:val="32"/>
        </w:rPr>
      </w:pPr>
    </w:p>
    <w:p>
      <w:pPr>
        <w:tabs>
          <w:tab w:val="left" w:pos="3600"/>
          <w:tab w:val="left" w:pos="4480"/>
          <w:tab w:val="left" w:pos="5360"/>
        </w:tabs>
        <w:autoSpaceDE w:val="0"/>
        <w:autoSpaceDN w:val="0"/>
        <w:adjustRightInd w:val="0"/>
        <w:snapToGrid w:val="0"/>
        <w:spacing w:line="360" w:lineRule="auto"/>
        <w:jc w:val="center"/>
        <w:rPr>
          <w:rFonts w:ascii="方正小标宋_GBK" w:hAnsi="Times New Roman" w:eastAsia="方正小标宋_GBK" w:cs="Times New Roman"/>
          <w:b/>
          <w:bCs/>
          <w:color w:val="auto"/>
          <w:kern w:val="0"/>
          <w:sz w:val="44"/>
          <w:szCs w:val="44"/>
        </w:rPr>
      </w:pPr>
      <w:r>
        <w:rPr>
          <w:rFonts w:hint="eastAsia" w:ascii="方正小标宋_GBK" w:hAnsi="Times New Roman" w:eastAsia="方正小标宋_GBK" w:cs="方正小标宋_GBK"/>
          <w:b/>
          <w:bCs/>
          <w:color w:val="auto"/>
          <w:kern w:val="0"/>
          <w:sz w:val="44"/>
          <w:szCs w:val="44"/>
          <w:lang w:eastAsia="zh-CN"/>
        </w:rPr>
        <w:t>比</w:t>
      </w:r>
      <w:r>
        <w:rPr>
          <w:rFonts w:hint="eastAsia" w:ascii="方正小标宋_GBK" w:hAnsi="Times New Roman" w:eastAsia="方正小标宋_GBK" w:cs="方正小标宋_GBK"/>
          <w:b/>
          <w:bCs/>
          <w:color w:val="auto"/>
          <w:kern w:val="0"/>
          <w:sz w:val="44"/>
          <w:szCs w:val="44"/>
        </w:rPr>
        <w:t>　</w:t>
      </w:r>
      <w:r>
        <w:rPr>
          <w:rFonts w:hint="eastAsia" w:ascii="方正小标宋_GBK" w:hAnsi="Times New Roman" w:eastAsia="方正小标宋_GBK" w:cs="方正小标宋_GBK"/>
          <w:b/>
          <w:bCs/>
          <w:color w:val="auto"/>
          <w:kern w:val="0"/>
          <w:sz w:val="44"/>
          <w:szCs w:val="44"/>
          <w:lang w:eastAsia="zh-CN"/>
        </w:rPr>
        <w:t>价</w:t>
      </w:r>
      <w:r>
        <w:rPr>
          <w:rFonts w:hint="eastAsia" w:ascii="方正小标宋_GBK" w:hAnsi="Times New Roman" w:eastAsia="方正小标宋_GBK" w:cs="方正小标宋_GBK"/>
          <w:b/>
          <w:bCs/>
          <w:color w:val="auto"/>
          <w:kern w:val="0"/>
          <w:sz w:val="44"/>
          <w:szCs w:val="44"/>
        </w:rPr>
        <w:t>　文　件</w:t>
      </w:r>
    </w:p>
    <w:p>
      <w:pPr>
        <w:autoSpaceDE w:val="0"/>
        <w:autoSpaceDN w:val="0"/>
        <w:adjustRightInd w:val="0"/>
        <w:snapToGrid w:val="0"/>
        <w:spacing w:line="360" w:lineRule="auto"/>
        <w:rPr>
          <w:rFonts w:ascii="仿宋_GB2312" w:hAnsi="宋体" w:eastAsia="仿宋_GB2312" w:cs="Times New Roman"/>
          <w:b/>
          <w:bCs/>
          <w:color w:val="auto"/>
          <w:kern w:val="0"/>
          <w:sz w:val="24"/>
          <w:szCs w:val="24"/>
        </w:rPr>
      </w:pPr>
    </w:p>
    <w:p>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pPr>
        <w:pStyle w:val="6"/>
        <w:rPr>
          <w:rFonts w:ascii="仿宋_GB2312" w:hAnsi="宋体" w:eastAsia="仿宋_GB2312" w:cs="Times New Roman"/>
          <w:b/>
          <w:bCs/>
          <w:color w:val="auto"/>
          <w:kern w:val="0"/>
          <w:sz w:val="24"/>
          <w:szCs w:val="24"/>
        </w:rPr>
      </w:pPr>
    </w:p>
    <w:p>
      <w:pPr>
        <w:pStyle w:val="6"/>
        <w:rPr>
          <w:rFonts w:ascii="仿宋_GB2312" w:hAnsi="宋体" w:eastAsia="仿宋_GB2312" w:cs="Times New Roman"/>
          <w:b/>
          <w:bCs/>
          <w:color w:val="auto"/>
          <w:kern w:val="0"/>
          <w:sz w:val="24"/>
          <w:szCs w:val="24"/>
        </w:rPr>
      </w:pPr>
    </w:p>
    <w:p>
      <w:pPr>
        <w:pStyle w:val="6"/>
        <w:rPr>
          <w:rFonts w:ascii="仿宋_GB2312" w:hAnsi="宋体" w:eastAsia="仿宋_GB2312" w:cs="Times New Roman"/>
          <w:b/>
          <w:bCs/>
          <w:color w:val="auto"/>
          <w:kern w:val="0"/>
          <w:sz w:val="24"/>
          <w:szCs w:val="24"/>
        </w:rPr>
      </w:pPr>
    </w:p>
    <w:p>
      <w:pPr>
        <w:pStyle w:val="6"/>
        <w:rPr>
          <w:rFonts w:ascii="仿宋_GB2312" w:hAnsi="宋体" w:eastAsia="仿宋_GB2312" w:cs="Times New Roman"/>
          <w:b/>
          <w:bCs/>
          <w:color w:val="auto"/>
          <w:kern w:val="0"/>
          <w:sz w:val="24"/>
          <w:szCs w:val="24"/>
        </w:rPr>
      </w:pPr>
    </w:p>
    <w:p>
      <w:pPr>
        <w:pStyle w:val="6"/>
        <w:rPr>
          <w:rFonts w:ascii="仿宋_GB2312" w:hAnsi="宋体" w:eastAsia="仿宋_GB2312" w:cs="Times New Roman"/>
          <w:b/>
          <w:bCs/>
          <w:color w:val="auto"/>
          <w:kern w:val="0"/>
          <w:sz w:val="24"/>
          <w:szCs w:val="24"/>
        </w:rPr>
      </w:pPr>
    </w:p>
    <w:p>
      <w:pPr>
        <w:pStyle w:val="6"/>
        <w:rPr>
          <w:rFonts w:ascii="仿宋_GB2312" w:hAnsi="宋体" w:eastAsia="仿宋_GB2312" w:cs="Times New Roman"/>
          <w:b/>
          <w:bCs/>
          <w:color w:val="auto"/>
          <w:kern w:val="0"/>
          <w:sz w:val="24"/>
          <w:szCs w:val="24"/>
        </w:rPr>
      </w:pPr>
    </w:p>
    <w:p>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pPr>
        <w:autoSpaceDE w:val="0"/>
        <w:autoSpaceDN w:val="0"/>
        <w:adjustRightInd w:val="0"/>
        <w:snapToGrid w:val="0"/>
        <w:spacing w:line="360" w:lineRule="auto"/>
        <w:ind w:firstLine="640" w:firstLineChars="200"/>
        <w:jc w:val="center"/>
        <w:rPr>
          <w:rFonts w:ascii="仿宋_GB2312" w:hAnsi="宋体" w:eastAsia="仿宋_GB2312" w:cs="MingLiUfalt"/>
          <w:b/>
          <w:color w:val="auto"/>
          <w:kern w:val="0"/>
          <w:sz w:val="24"/>
          <w:szCs w:val="24"/>
        </w:rPr>
      </w:pPr>
      <w:r>
        <w:rPr>
          <w:rFonts w:hint="eastAsia" w:ascii="仿宋_GB2312" w:hAnsi="Times New Roman" w:eastAsia="仿宋_GB2312" w:cs="Times New Roman"/>
          <w:color w:val="auto"/>
          <w:sz w:val="32"/>
          <w:szCs w:val="28"/>
        </w:rPr>
        <w:t>不准在  年  月  日北京时间下午前启封</w:t>
      </w:r>
    </w:p>
    <w:p>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pPr>
        <w:tabs>
          <w:tab w:val="left" w:pos="6080"/>
          <w:tab w:val="left" w:pos="6640"/>
        </w:tabs>
        <w:autoSpaceDE w:val="0"/>
        <w:autoSpaceDN w:val="0"/>
        <w:adjustRightInd w:val="0"/>
        <w:snapToGrid w:val="0"/>
        <w:spacing w:line="360" w:lineRule="auto"/>
        <w:jc w:val="center"/>
        <w:rPr>
          <w:rFonts w:ascii="仿宋_GB2312" w:hAnsi="宋体" w:eastAsia="仿宋_GB2312" w:cs="Times New Roman"/>
          <w:b/>
          <w:bCs/>
          <w:color w:val="auto"/>
          <w:w w:val="99"/>
          <w:kern w:val="0"/>
          <w:sz w:val="24"/>
          <w:szCs w:val="24"/>
        </w:rPr>
      </w:pPr>
      <w:r>
        <w:rPr>
          <w:rFonts w:hint="eastAsia" w:ascii="仿宋_GB2312" w:hAnsi="宋体" w:eastAsia="仿宋_GB2312" w:cs="仿宋_GB2312"/>
          <w:b/>
          <w:bCs/>
          <w:color w:val="auto"/>
          <w:w w:val="99"/>
          <w:kern w:val="0"/>
          <w:sz w:val="24"/>
          <w:szCs w:val="24"/>
        </w:rPr>
        <w:t>投标人</w:t>
      </w:r>
      <w:r>
        <w:rPr>
          <w:rFonts w:hint="eastAsia" w:ascii="仿宋_GB2312" w:hAnsi="宋体" w:eastAsia="仿宋_GB2312" w:cs="仿宋_GB2312"/>
          <w:b/>
          <w:bCs/>
          <w:color w:val="auto"/>
          <w:spacing w:val="1"/>
          <w:w w:val="99"/>
          <w:kern w:val="0"/>
          <w:sz w:val="24"/>
          <w:szCs w:val="24"/>
        </w:rPr>
        <w:t>：</w:t>
      </w:r>
      <w:r>
        <w:rPr>
          <w:rFonts w:hint="eastAsia" w:ascii="仿宋_GB2312" w:hAnsi="宋体" w:eastAsia="仿宋_GB2312" w:cs="仿宋_GB2312"/>
          <w:b/>
          <w:bCs/>
          <w:color w:val="auto"/>
          <w:w w:val="198"/>
          <w:kern w:val="0"/>
          <w:sz w:val="24"/>
          <w:szCs w:val="24"/>
          <w:u w:val="single"/>
        </w:rPr>
        <w:t>　　　　　　</w:t>
      </w:r>
      <w:r>
        <w:rPr>
          <w:rFonts w:hint="eastAsia" w:ascii="仿宋_GB2312" w:hAnsi="宋体" w:eastAsia="仿宋_GB2312" w:cs="仿宋_GB2312"/>
          <w:b/>
          <w:bCs/>
          <w:color w:val="auto"/>
          <w:w w:val="99"/>
          <w:kern w:val="0"/>
          <w:sz w:val="24"/>
          <w:szCs w:val="24"/>
        </w:rPr>
        <w:t>（盖单位公章）</w:t>
      </w:r>
    </w:p>
    <w:p>
      <w:pPr>
        <w:tabs>
          <w:tab w:val="left" w:pos="6080"/>
          <w:tab w:val="left" w:pos="6640"/>
        </w:tabs>
        <w:autoSpaceDE w:val="0"/>
        <w:autoSpaceDN w:val="0"/>
        <w:adjustRightInd w:val="0"/>
        <w:snapToGrid w:val="0"/>
        <w:spacing w:line="360" w:lineRule="auto"/>
        <w:jc w:val="center"/>
        <w:rPr>
          <w:rFonts w:ascii="仿宋_GB2312" w:hAnsi="宋体" w:eastAsia="仿宋_GB2312" w:cs="Times New Roman"/>
          <w:b/>
          <w:bCs/>
          <w:color w:val="auto"/>
          <w:kern w:val="0"/>
          <w:sz w:val="24"/>
          <w:szCs w:val="24"/>
        </w:rPr>
      </w:pPr>
      <w:r>
        <w:rPr>
          <w:rFonts w:hint="eastAsia" w:ascii="仿宋_GB2312" w:hAnsi="宋体" w:eastAsia="仿宋_GB2312" w:cs="仿宋_GB2312"/>
          <w:b/>
          <w:bCs/>
          <w:color w:val="auto"/>
          <w:w w:val="99"/>
          <w:kern w:val="0"/>
          <w:sz w:val="24"/>
          <w:szCs w:val="24"/>
        </w:rPr>
        <w:t>法定代表人或其委托代理人：</w:t>
      </w:r>
      <w:r>
        <w:rPr>
          <w:rFonts w:hint="eastAsia" w:ascii="仿宋_GB2312" w:hAnsi="宋体" w:eastAsia="仿宋_GB2312" w:cs="仿宋_GB2312"/>
          <w:b/>
          <w:bCs/>
          <w:color w:val="auto"/>
          <w:w w:val="198"/>
          <w:kern w:val="0"/>
          <w:sz w:val="24"/>
          <w:szCs w:val="24"/>
          <w:u w:val="single"/>
        </w:rPr>
        <w:t>　　　</w:t>
      </w:r>
      <w:r>
        <w:rPr>
          <w:rFonts w:hint="eastAsia" w:ascii="仿宋_GB2312" w:hAnsi="宋体" w:eastAsia="仿宋_GB2312" w:cs="仿宋_GB2312"/>
          <w:b/>
          <w:bCs/>
          <w:color w:val="auto"/>
          <w:w w:val="99"/>
          <w:kern w:val="0"/>
          <w:sz w:val="24"/>
          <w:szCs w:val="24"/>
        </w:rPr>
        <w:t>（签字）</w:t>
      </w:r>
    </w:p>
    <w:p>
      <w:pPr>
        <w:tabs>
          <w:tab w:val="left" w:pos="3280"/>
          <w:tab w:val="left" w:pos="4680"/>
          <w:tab w:val="left" w:pos="6080"/>
        </w:tabs>
        <w:autoSpaceDE w:val="0"/>
        <w:autoSpaceDN w:val="0"/>
        <w:adjustRightInd w:val="0"/>
        <w:snapToGrid w:val="0"/>
        <w:spacing w:line="360" w:lineRule="auto"/>
        <w:jc w:val="center"/>
        <w:rPr>
          <w:rFonts w:ascii="仿宋_GB2312" w:hAnsi="宋体" w:eastAsia="仿宋_GB2312" w:cs="MingLiUfalt"/>
          <w:b/>
          <w:color w:val="auto"/>
          <w:w w:val="99"/>
          <w:kern w:val="0"/>
          <w:sz w:val="24"/>
          <w:szCs w:val="24"/>
        </w:rPr>
      </w:pPr>
      <w:r>
        <w:rPr>
          <w:rFonts w:hint="eastAsia" w:ascii="仿宋_GB2312" w:hAnsi="宋体" w:eastAsia="仿宋_GB2312" w:cs="MingLiUfalt"/>
          <w:b/>
          <w:color w:val="auto"/>
          <w:w w:val="99"/>
          <w:kern w:val="0"/>
          <w:sz w:val="24"/>
          <w:szCs w:val="24"/>
          <w:u w:val="single"/>
        </w:rPr>
        <w:t>　　</w:t>
      </w:r>
      <w:r>
        <w:rPr>
          <w:rFonts w:hint="eastAsia" w:ascii="仿宋_GB2312" w:hAnsi="宋体" w:eastAsia="仿宋_GB2312" w:cs="MingLiUfalt"/>
          <w:b/>
          <w:color w:val="auto"/>
          <w:w w:val="99"/>
          <w:kern w:val="0"/>
          <w:sz w:val="24"/>
          <w:szCs w:val="24"/>
        </w:rPr>
        <w:t>年</w:t>
      </w:r>
      <w:r>
        <w:rPr>
          <w:rFonts w:hint="eastAsia" w:ascii="仿宋_GB2312" w:hAnsi="宋体" w:eastAsia="仿宋_GB2312" w:cs="MingLiUfalt"/>
          <w:b/>
          <w:color w:val="auto"/>
          <w:w w:val="99"/>
          <w:kern w:val="0"/>
          <w:sz w:val="24"/>
          <w:szCs w:val="24"/>
          <w:u w:val="single"/>
        </w:rPr>
        <w:t>　　</w:t>
      </w:r>
      <w:r>
        <w:rPr>
          <w:rFonts w:hint="eastAsia" w:ascii="仿宋_GB2312" w:hAnsi="宋体" w:eastAsia="仿宋_GB2312" w:cs="MingLiUfalt"/>
          <w:b/>
          <w:color w:val="auto"/>
          <w:w w:val="99"/>
          <w:kern w:val="0"/>
          <w:sz w:val="24"/>
          <w:szCs w:val="24"/>
        </w:rPr>
        <w:t>月</w:t>
      </w:r>
      <w:r>
        <w:rPr>
          <w:rFonts w:hint="eastAsia" w:ascii="仿宋_GB2312" w:hAnsi="宋体" w:eastAsia="仿宋_GB2312" w:cs="MingLiUfalt"/>
          <w:b/>
          <w:color w:val="auto"/>
          <w:w w:val="99"/>
          <w:kern w:val="0"/>
          <w:sz w:val="24"/>
          <w:szCs w:val="24"/>
          <w:u w:val="single"/>
        </w:rPr>
        <w:t>　　</w:t>
      </w:r>
      <w:r>
        <w:rPr>
          <w:rFonts w:hint="eastAsia" w:ascii="仿宋_GB2312" w:hAnsi="宋体" w:eastAsia="仿宋_GB2312" w:cs="MingLiUfalt"/>
          <w:b/>
          <w:color w:val="auto"/>
          <w:w w:val="99"/>
          <w:kern w:val="0"/>
          <w:sz w:val="24"/>
          <w:szCs w:val="24"/>
        </w:rPr>
        <w:t>日</w:t>
      </w:r>
    </w:p>
    <w:p>
      <w:pPr>
        <w:tabs>
          <w:tab w:val="left" w:pos="2580"/>
          <w:tab w:val="left" w:pos="5940"/>
        </w:tabs>
        <w:autoSpaceDE w:val="0"/>
        <w:autoSpaceDN w:val="0"/>
        <w:adjustRightInd w:val="0"/>
        <w:snapToGrid w:val="0"/>
        <w:spacing w:line="360" w:lineRule="auto"/>
        <w:jc w:val="left"/>
        <w:rPr>
          <w:rFonts w:ascii="仿宋_GB2312" w:hAnsi="宋体" w:eastAsia="仿宋_GB2312" w:cs="仿宋_GB2312"/>
          <w:color w:val="auto"/>
          <w:kern w:val="0"/>
          <w:sz w:val="28"/>
          <w:szCs w:val="28"/>
        </w:rPr>
      </w:pPr>
    </w:p>
    <w:p>
      <w:pPr>
        <w:tabs>
          <w:tab w:val="left" w:pos="2580"/>
          <w:tab w:val="left" w:pos="5940"/>
        </w:tabs>
        <w:autoSpaceDE w:val="0"/>
        <w:autoSpaceDN w:val="0"/>
        <w:adjustRightInd w:val="0"/>
        <w:snapToGrid w:val="0"/>
        <w:spacing w:line="360" w:lineRule="auto"/>
        <w:jc w:val="left"/>
        <w:rPr>
          <w:rFonts w:ascii="仿宋_GB2312" w:hAnsi="宋体" w:eastAsia="仿宋_GB2312" w:cs="Times New Roman"/>
          <w:color w:val="auto"/>
          <w:kern w:val="0"/>
          <w:sz w:val="28"/>
          <w:szCs w:val="28"/>
        </w:rPr>
      </w:pPr>
      <w:r>
        <w:rPr>
          <w:rFonts w:ascii="仿宋_GB2312" w:hAnsi="宋体" w:eastAsia="仿宋_GB2312" w:cs="仿宋_GB2312"/>
          <w:color w:val="auto"/>
          <w:kern w:val="0"/>
          <w:sz w:val="28"/>
          <w:szCs w:val="28"/>
        </w:rPr>
        <w:t>2.</w:t>
      </w:r>
      <w:r>
        <w:rPr>
          <w:rFonts w:hint="eastAsia" w:ascii="仿宋_GB2312" w:hAnsi="宋体" w:eastAsia="仿宋_GB2312" w:cs="仿宋_GB2312"/>
          <w:color w:val="auto"/>
          <w:kern w:val="0"/>
          <w:sz w:val="28"/>
          <w:szCs w:val="28"/>
          <w:lang w:eastAsia="zh-CN"/>
        </w:rPr>
        <w:t>比价</w:t>
      </w:r>
      <w:r>
        <w:rPr>
          <w:rFonts w:hint="eastAsia" w:ascii="仿宋_GB2312" w:hAnsi="宋体" w:eastAsia="仿宋_GB2312" w:cs="仿宋_GB2312"/>
          <w:color w:val="auto"/>
          <w:kern w:val="0"/>
          <w:sz w:val="28"/>
          <w:szCs w:val="28"/>
        </w:rPr>
        <w:t>文件资质部分信封封面</w:t>
      </w:r>
    </w:p>
    <w:p>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auto"/>
          <w:kern w:val="0"/>
          <w:sz w:val="24"/>
          <w:szCs w:val="24"/>
          <w:u w:val="single"/>
        </w:rPr>
      </w:pPr>
      <w:r>
        <w:rPr>
          <w:rFonts w:hint="eastAsia" w:ascii="仿宋_GB2312" w:hAnsi="宋体" w:eastAsia="仿宋_GB2312" w:cs="仿宋_GB2312"/>
          <w:b/>
          <w:bCs/>
          <w:color w:val="auto"/>
          <w:kern w:val="0"/>
          <w:sz w:val="24"/>
          <w:szCs w:val="24"/>
          <w:u w:val="single"/>
        </w:rPr>
        <w:t>××××××××××××××××××××项目</w:t>
      </w:r>
    </w:p>
    <w:p>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auto"/>
          <w:kern w:val="0"/>
          <w:sz w:val="24"/>
          <w:szCs w:val="24"/>
          <w:u w:val="single"/>
        </w:rPr>
      </w:pPr>
    </w:p>
    <w:p>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auto"/>
          <w:kern w:val="0"/>
          <w:sz w:val="24"/>
          <w:szCs w:val="24"/>
          <w:u w:val="single"/>
        </w:rPr>
      </w:pPr>
      <w:r>
        <w:rPr>
          <w:rFonts w:hint="eastAsia" w:ascii="仿宋_GB2312" w:hAnsi="宋体" w:eastAsia="仿宋_GB2312" w:cs="仿宋_GB2312"/>
          <w:b/>
          <w:bCs/>
          <w:color w:val="auto"/>
          <w:kern w:val="0"/>
          <w:sz w:val="24"/>
          <w:szCs w:val="24"/>
          <w:u w:val="single"/>
        </w:rPr>
        <w:t>项目编号：××××××</w:t>
      </w:r>
    </w:p>
    <w:p>
      <w:pPr>
        <w:tabs>
          <w:tab w:val="left" w:pos="3600"/>
          <w:tab w:val="left" w:pos="4480"/>
          <w:tab w:val="left" w:pos="5360"/>
        </w:tabs>
        <w:autoSpaceDE w:val="0"/>
        <w:autoSpaceDN w:val="0"/>
        <w:adjustRightInd w:val="0"/>
        <w:snapToGrid w:val="0"/>
        <w:spacing w:line="360" w:lineRule="auto"/>
        <w:jc w:val="left"/>
        <w:rPr>
          <w:rFonts w:ascii="仿宋_GB2312" w:hAnsi="宋体" w:eastAsia="仿宋_GB2312" w:cs="Times New Roman"/>
          <w:color w:val="auto"/>
          <w:kern w:val="0"/>
          <w:sz w:val="24"/>
          <w:szCs w:val="24"/>
        </w:rPr>
      </w:pPr>
    </w:p>
    <w:p>
      <w:pPr>
        <w:tabs>
          <w:tab w:val="left" w:pos="3600"/>
          <w:tab w:val="left" w:pos="4480"/>
          <w:tab w:val="left" w:pos="5360"/>
        </w:tabs>
        <w:autoSpaceDE w:val="0"/>
        <w:autoSpaceDN w:val="0"/>
        <w:adjustRightInd w:val="0"/>
        <w:snapToGrid w:val="0"/>
        <w:spacing w:line="360" w:lineRule="auto"/>
        <w:jc w:val="center"/>
        <w:rPr>
          <w:rFonts w:ascii="仿宋_GB2312" w:hAnsi="Times New Roman" w:eastAsia="仿宋_GB2312" w:cs="Times New Roman"/>
          <w:b/>
          <w:bCs/>
          <w:color w:val="auto"/>
          <w:kern w:val="0"/>
          <w:sz w:val="32"/>
          <w:szCs w:val="32"/>
        </w:rPr>
      </w:pPr>
    </w:p>
    <w:p>
      <w:pPr>
        <w:tabs>
          <w:tab w:val="left" w:pos="3600"/>
          <w:tab w:val="left" w:pos="4480"/>
          <w:tab w:val="left" w:pos="5360"/>
        </w:tabs>
        <w:autoSpaceDE w:val="0"/>
        <w:autoSpaceDN w:val="0"/>
        <w:adjustRightInd w:val="0"/>
        <w:snapToGrid w:val="0"/>
        <w:spacing w:line="360" w:lineRule="auto"/>
        <w:jc w:val="center"/>
        <w:rPr>
          <w:rFonts w:ascii="仿宋_GB2312" w:hAnsi="Times New Roman" w:eastAsia="仿宋_GB2312" w:cs="Times New Roman"/>
          <w:b/>
          <w:bCs/>
          <w:color w:val="auto"/>
          <w:kern w:val="0"/>
          <w:sz w:val="32"/>
          <w:szCs w:val="32"/>
        </w:rPr>
      </w:pPr>
    </w:p>
    <w:p>
      <w:pPr>
        <w:tabs>
          <w:tab w:val="left" w:pos="3600"/>
          <w:tab w:val="left" w:pos="4480"/>
          <w:tab w:val="left" w:pos="5360"/>
        </w:tabs>
        <w:autoSpaceDE w:val="0"/>
        <w:autoSpaceDN w:val="0"/>
        <w:adjustRightInd w:val="0"/>
        <w:snapToGrid w:val="0"/>
        <w:spacing w:line="360" w:lineRule="auto"/>
        <w:jc w:val="center"/>
        <w:rPr>
          <w:rFonts w:ascii="方正小标宋_GBK" w:hAnsi="Times New Roman" w:eastAsia="方正小标宋_GBK" w:cs="Times New Roman"/>
          <w:b/>
          <w:bCs/>
          <w:color w:val="auto"/>
          <w:kern w:val="0"/>
          <w:sz w:val="44"/>
          <w:szCs w:val="44"/>
        </w:rPr>
      </w:pPr>
      <w:r>
        <w:rPr>
          <w:rFonts w:hint="eastAsia" w:ascii="方正小标宋_GBK" w:hAnsi="Times New Roman" w:eastAsia="方正小标宋_GBK" w:cs="方正小标宋_GBK"/>
          <w:b/>
          <w:bCs/>
          <w:color w:val="auto"/>
          <w:kern w:val="0"/>
          <w:sz w:val="44"/>
          <w:szCs w:val="44"/>
          <w:lang w:eastAsia="zh-CN"/>
        </w:rPr>
        <w:t>比</w:t>
      </w:r>
      <w:r>
        <w:rPr>
          <w:rFonts w:hint="eastAsia" w:ascii="方正小标宋_GBK" w:hAnsi="Times New Roman" w:eastAsia="方正小标宋_GBK" w:cs="方正小标宋_GBK"/>
          <w:b/>
          <w:bCs/>
          <w:color w:val="auto"/>
          <w:kern w:val="0"/>
          <w:sz w:val="44"/>
          <w:szCs w:val="44"/>
        </w:rPr>
        <w:t>　</w:t>
      </w:r>
      <w:r>
        <w:rPr>
          <w:rFonts w:hint="eastAsia" w:ascii="方正小标宋_GBK" w:hAnsi="Times New Roman" w:eastAsia="方正小标宋_GBK" w:cs="方正小标宋_GBK"/>
          <w:b/>
          <w:bCs/>
          <w:color w:val="auto"/>
          <w:kern w:val="0"/>
          <w:sz w:val="44"/>
          <w:szCs w:val="44"/>
          <w:lang w:eastAsia="zh-CN"/>
        </w:rPr>
        <w:t>价</w:t>
      </w:r>
      <w:r>
        <w:rPr>
          <w:rFonts w:hint="eastAsia" w:ascii="方正小标宋_GBK" w:hAnsi="Times New Roman" w:eastAsia="方正小标宋_GBK" w:cs="方正小标宋_GBK"/>
          <w:b/>
          <w:bCs/>
          <w:color w:val="auto"/>
          <w:kern w:val="0"/>
          <w:sz w:val="44"/>
          <w:szCs w:val="44"/>
        </w:rPr>
        <w:t>　文　件</w:t>
      </w:r>
    </w:p>
    <w:p>
      <w:pPr>
        <w:spacing w:line="540" w:lineRule="exact"/>
        <w:jc w:val="center"/>
        <w:rPr>
          <w:rFonts w:ascii="方正小标宋简体" w:hAnsi="方正小标宋简体" w:eastAsia="方正小标宋简体" w:cs="Times New Roman"/>
          <w:b/>
          <w:bCs/>
          <w:color w:val="auto"/>
          <w:kern w:val="0"/>
          <w:sz w:val="36"/>
          <w:szCs w:val="36"/>
        </w:rPr>
      </w:pPr>
      <w:r>
        <w:rPr>
          <w:rFonts w:hint="eastAsia" w:ascii="方正小标宋简体" w:hAnsi="方正小标宋简体" w:eastAsia="方正小标宋简体" w:cs="方正小标宋简体"/>
          <w:b/>
          <w:bCs/>
          <w:color w:val="auto"/>
          <w:kern w:val="0"/>
          <w:sz w:val="36"/>
          <w:szCs w:val="36"/>
        </w:rPr>
        <w:t>资质文件部分</w:t>
      </w:r>
    </w:p>
    <w:p>
      <w:pPr>
        <w:autoSpaceDE w:val="0"/>
        <w:autoSpaceDN w:val="0"/>
        <w:adjustRightInd w:val="0"/>
        <w:snapToGrid w:val="0"/>
        <w:spacing w:line="360" w:lineRule="auto"/>
        <w:rPr>
          <w:rFonts w:ascii="仿宋_GB2312" w:hAnsi="宋体" w:eastAsia="仿宋_GB2312" w:cs="Times New Roman"/>
          <w:b/>
          <w:bCs/>
          <w:color w:val="auto"/>
          <w:kern w:val="0"/>
          <w:sz w:val="24"/>
          <w:szCs w:val="24"/>
        </w:rPr>
      </w:pPr>
    </w:p>
    <w:p>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pPr>
        <w:pStyle w:val="3"/>
        <w:rPr>
          <w:rFonts w:ascii="仿宋_GB2312" w:hAnsi="宋体" w:eastAsia="仿宋_GB2312" w:cs="Times New Roman"/>
          <w:b/>
          <w:bCs/>
          <w:color w:val="auto"/>
          <w:kern w:val="0"/>
          <w:sz w:val="24"/>
          <w:szCs w:val="24"/>
        </w:rPr>
      </w:pPr>
    </w:p>
    <w:p>
      <w:pPr>
        <w:rPr>
          <w:rFonts w:ascii="仿宋_GB2312" w:hAnsi="宋体" w:eastAsia="仿宋_GB2312" w:cs="Times New Roman"/>
          <w:b/>
          <w:bCs/>
          <w:color w:val="auto"/>
          <w:kern w:val="0"/>
          <w:sz w:val="24"/>
          <w:szCs w:val="24"/>
        </w:rPr>
      </w:pPr>
    </w:p>
    <w:p>
      <w:pPr>
        <w:pStyle w:val="6"/>
        <w:rPr>
          <w:rFonts w:ascii="仿宋_GB2312" w:hAnsi="宋体" w:eastAsia="仿宋_GB2312" w:cs="Times New Roman"/>
          <w:b/>
          <w:bCs/>
          <w:color w:val="auto"/>
          <w:kern w:val="0"/>
          <w:sz w:val="24"/>
          <w:szCs w:val="24"/>
        </w:rPr>
      </w:pPr>
    </w:p>
    <w:p>
      <w:pPr>
        <w:pStyle w:val="6"/>
        <w:rPr>
          <w:rFonts w:ascii="仿宋_GB2312" w:hAnsi="宋体" w:eastAsia="仿宋_GB2312" w:cs="Times New Roman"/>
          <w:b/>
          <w:bCs/>
          <w:color w:val="auto"/>
          <w:kern w:val="0"/>
          <w:sz w:val="24"/>
          <w:szCs w:val="24"/>
        </w:rPr>
      </w:pPr>
    </w:p>
    <w:p>
      <w:pPr>
        <w:pStyle w:val="6"/>
        <w:rPr>
          <w:rFonts w:ascii="仿宋_GB2312" w:hAnsi="宋体" w:eastAsia="仿宋_GB2312" w:cs="Times New Roman"/>
          <w:b/>
          <w:bCs/>
          <w:color w:val="auto"/>
          <w:kern w:val="0"/>
          <w:sz w:val="24"/>
          <w:szCs w:val="24"/>
        </w:rPr>
      </w:pPr>
    </w:p>
    <w:p>
      <w:pPr>
        <w:pStyle w:val="6"/>
        <w:rPr>
          <w:rFonts w:ascii="仿宋_GB2312" w:hAnsi="宋体" w:eastAsia="仿宋_GB2312" w:cs="Times New Roman"/>
          <w:b/>
          <w:bCs/>
          <w:color w:val="auto"/>
          <w:kern w:val="0"/>
          <w:sz w:val="24"/>
          <w:szCs w:val="24"/>
        </w:rPr>
      </w:pPr>
    </w:p>
    <w:p>
      <w:pPr>
        <w:rPr>
          <w:rFonts w:ascii="仿宋_GB2312" w:hAnsi="宋体" w:eastAsia="仿宋_GB2312" w:cs="Times New Roman"/>
          <w:b/>
          <w:bCs/>
          <w:color w:val="auto"/>
          <w:kern w:val="0"/>
          <w:sz w:val="24"/>
          <w:szCs w:val="24"/>
        </w:rPr>
      </w:pPr>
    </w:p>
    <w:p>
      <w:pPr>
        <w:pStyle w:val="6"/>
        <w:rPr>
          <w:rFonts w:ascii="仿宋_GB2312" w:hAnsi="宋体" w:eastAsia="仿宋_GB2312" w:cs="Times New Roman"/>
          <w:b/>
          <w:bCs/>
          <w:color w:val="auto"/>
          <w:kern w:val="0"/>
          <w:sz w:val="24"/>
          <w:szCs w:val="24"/>
        </w:rPr>
      </w:pPr>
    </w:p>
    <w:p>
      <w:pPr>
        <w:pStyle w:val="6"/>
        <w:rPr>
          <w:rFonts w:ascii="仿宋_GB2312" w:hAnsi="宋体" w:eastAsia="仿宋_GB2312" w:cs="Times New Roman"/>
          <w:b/>
          <w:bCs/>
          <w:color w:val="auto"/>
          <w:kern w:val="0"/>
          <w:sz w:val="24"/>
          <w:szCs w:val="24"/>
        </w:rPr>
      </w:pPr>
    </w:p>
    <w:p>
      <w:pPr>
        <w:pStyle w:val="6"/>
        <w:rPr>
          <w:rFonts w:ascii="仿宋_GB2312" w:hAnsi="宋体" w:eastAsia="仿宋_GB2312" w:cs="Times New Roman"/>
          <w:b/>
          <w:bCs/>
          <w:color w:val="auto"/>
          <w:kern w:val="0"/>
          <w:sz w:val="24"/>
          <w:szCs w:val="24"/>
        </w:rPr>
      </w:pPr>
    </w:p>
    <w:p>
      <w:pPr>
        <w:pStyle w:val="3"/>
        <w:rPr>
          <w:color w:val="auto"/>
        </w:rPr>
      </w:pPr>
    </w:p>
    <w:p>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pPr>
        <w:tabs>
          <w:tab w:val="left" w:pos="6080"/>
          <w:tab w:val="left" w:pos="6640"/>
        </w:tabs>
        <w:autoSpaceDE w:val="0"/>
        <w:autoSpaceDN w:val="0"/>
        <w:adjustRightInd w:val="0"/>
        <w:snapToGrid w:val="0"/>
        <w:spacing w:line="360" w:lineRule="auto"/>
        <w:jc w:val="center"/>
        <w:rPr>
          <w:rFonts w:ascii="仿宋_GB2312" w:hAnsi="宋体" w:eastAsia="仿宋_GB2312" w:cs="Times New Roman"/>
          <w:b/>
          <w:bCs/>
          <w:color w:val="auto"/>
          <w:w w:val="99"/>
          <w:kern w:val="0"/>
          <w:sz w:val="24"/>
          <w:szCs w:val="24"/>
        </w:rPr>
      </w:pPr>
      <w:r>
        <w:rPr>
          <w:rFonts w:hint="eastAsia" w:ascii="仿宋_GB2312" w:hAnsi="宋体" w:eastAsia="仿宋_GB2312" w:cs="仿宋_GB2312"/>
          <w:b/>
          <w:bCs/>
          <w:color w:val="auto"/>
          <w:w w:val="99"/>
          <w:kern w:val="0"/>
          <w:sz w:val="24"/>
          <w:szCs w:val="24"/>
        </w:rPr>
        <w:t>投标人</w:t>
      </w:r>
      <w:r>
        <w:rPr>
          <w:rFonts w:hint="eastAsia" w:ascii="仿宋_GB2312" w:hAnsi="宋体" w:eastAsia="仿宋_GB2312" w:cs="仿宋_GB2312"/>
          <w:b/>
          <w:bCs/>
          <w:color w:val="auto"/>
          <w:spacing w:val="1"/>
          <w:w w:val="99"/>
          <w:kern w:val="0"/>
          <w:sz w:val="24"/>
          <w:szCs w:val="24"/>
        </w:rPr>
        <w:t>：</w:t>
      </w:r>
      <w:r>
        <w:rPr>
          <w:rFonts w:hint="eastAsia" w:ascii="仿宋_GB2312" w:hAnsi="宋体" w:eastAsia="仿宋_GB2312" w:cs="仿宋_GB2312"/>
          <w:b/>
          <w:bCs/>
          <w:color w:val="auto"/>
          <w:w w:val="198"/>
          <w:kern w:val="0"/>
          <w:sz w:val="24"/>
          <w:szCs w:val="24"/>
          <w:u w:val="single"/>
        </w:rPr>
        <w:t>　　　　　　</w:t>
      </w:r>
      <w:r>
        <w:rPr>
          <w:rFonts w:hint="eastAsia" w:ascii="仿宋_GB2312" w:hAnsi="宋体" w:eastAsia="仿宋_GB2312" w:cs="仿宋_GB2312"/>
          <w:b/>
          <w:bCs/>
          <w:color w:val="auto"/>
          <w:w w:val="99"/>
          <w:kern w:val="0"/>
          <w:sz w:val="24"/>
          <w:szCs w:val="24"/>
        </w:rPr>
        <w:t>（盖单位公章）</w:t>
      </w:r>
    </w:p>
    <w:p>
      <w:pPr>
        <w:tabs>
          <w:tab w:val="left" w:pos="6080"/>
          <w:tab w:val="left" w:pos="6640"/>
        </w:tabs>
        <w:autoSpaceDE w:val="0"/>
        <w:autoSpaceDN w:val="0"/>
        <w:adjustRightInd w:val="0"/>
        <w:snapToGrid w:val="0"/>
        <w:spacing w:line="360" w:lineRule="auto"/>
        <w:jc w:val="center"/>
        <w:rPr>
          <w:rFonts w:ascii="仿宋_GB2312" w:hAnsi="宋体" w:eastAsia="仿宋_GB2312" w:cs="Times New Roman"/>
          <w:b/>
          <w:bCs/>
          <w:color w:val="auto"/>
          <w:kern w:val="0"/>
          <w:sz w:val="24"/>
          <w:szCs w:val="24"/>
        </w:rPr>
      </w:pPr>
      <w:r>
        <w:rPr>
          <w:rFonts w:hint="eastAsia" w:ascii="仿宋_GB2312" w:hAnsi="宋体" w:eastAsia="仿宋_GB2312" w:cs="仿宋_GB2312"/>
          <w:b/>
          <w:bCs/>
          <w:color w:val="auto"/>
          <w:w w:val="99"/>
          <w:kern w:val="0"/>
          <w:sz w:val="24"/>
          <w:szCs w:val="24"/>
        </w:rPr>
        <w:t>法定代表人或其委托代理人：</w:t>
      </w:r>
      <w:r>
        <w:rPr>
          <w:rFonts w:hint="eastAsia" w:ascii="仿宋_GB2312" w:hAnsi="宋体" w:eastAsia="仿宋_GB2312" w:cs="仿宋_GB2312"/>
          <w:b/>
          <w:bCs/>
          <w:color w:val="auto"/>
          <w:w w:val="198"/>
          <w:kern w:val="0"/>
          <w:sz w:val="24"/>
          <w:szCs w:val="24"/>
          <w:u w:val="single"/>
        </w:rPr>
        <w:t>　　　</w:t>
      </w:r>
      <w:r>
        <w:rPr>
          <w:rFonts w:hint="eastAsia" w:ascii="仿宋_GB2312" w:hAnsi="宋体" w:eastAsia="仿宋_GB2312" w:cs="仿宋_GB2312"/>
          <w:b/>
          <w:bCs/>
          <w:color w:val="auto"/>
          <w:w w:val="99"/>
          <w:kern w:val="0"/>
          <w:sz w:val="24"/>
          <w:szCs w:val="24"/>
        </w:rPr>
        <w:t>（签字）</w:t>
      </w:r>
    </w:p>
    <w:p>
      <w:pPr>
        <w:spacing w:line="312" w:lineRule="auto"/>
        <w:jc w:val="center"/>
        <w:rPr>
          <w:rFonts w:hint="eastAsia" w:ascii="宋体" w:hAnsi="宋体" w:cs="宋体"/>
          <w:b/>
          <w:color w:val="auto"/>
          <w:szCs w:val="28"/>
        </w:rPr>
      </w:pPr>
      <w:r>
        <w:rPr>
          <w:rFonts w:hint="eastAsia" w:ascii="仿宋_GB2312" w:hAnsi="宋体" w:eastAsia="仿宋_GB2312" w:cs="MingLiUfalt"/>
          <w:b/>
          <w:color w:val="auto"/>
          <w:w w:val="99"/>
          <w:kern w:val="0"/>
          <w:sz w:val="24"/>
          <w:szCs w:val="24"/>
          <w:u w:val="single"/>
        </w:rPr>
        <w:t>　　</w:t>
      </w:r>
      <w:r>
        <w:rPr>
          <w:rFonts w:hint="eastAsia" w:ascii="仿宋_GB2312" w:hAnsi="宋体" w:eastAsia="仿宋_GB2312" w:cs="MingLiUfalt"/>
          <w:b/>
          <w:color w:val="auto"/>
          <w:w w:val="99"/>
          <w:kern w:val="0"/>
          <w:sz w:val="24"/>
          <w:szCs w:val="24"/>
        </w:rPr>
        <w:t>年</w:t>
      </w:r>
      <w:r>
        <w:rPr>
          <w:rFonts w:hint="eastAsia" w:ascii="仿宋_GB2312" w:hAnsi="宋体" w:eastAsia="仿宋_GB2312" w:cs="MingLiUfalt"/>
          <w:b/>
          <w:color w:val="auto"/>
          <w:w w:val="99"/>
          <w:kern w:val="0"/>
          <w:sz w:val="24"/>
          <w:szCs w:val="24"/>
          <w:u w:val="single"/>
        </w:rPr>
        <w:t>　　</w:t>
      </w:r>
      <w:r>
        <w:rPr>
          <w:rFonts w:hint="eastAsia" w:ascii="仿宋_GB2312" w:hAnsi="宋体" w:eastAsia="仿宋_GB2312" w:cs="MingLiUfalt"/>
          <w:b/>
          <w:color w:val="auto"/>
          <w:w w:val="99"/>
          <w:kern w:val="0"/>
          <w:sz w:val="24"/>
          <w:szCs w:val="24"/>
        </w:rPr>
        <w:t>月</w:t>
      </w:r>
      <w:r>
        <w:rPr>
          <w:rFonts w:hint="eastAsia" w:ascii="仿宋_GB2312" w:hAnsi="宋体" w:eastAsia="仿宋_GB2312" w:cs="MingLiUfalt"/>
          <w:b/>
          <w:color w:val="auto"/>
          <w:w w:val="99"/>
          <w:kern w:val="0"/>
          <w:sz w:val="24"/>
          <w:szCs w:val="24"/>
          <w:u w:val="single"/>
        </w:rPr>
        <w:t>　　</w:t>
      </w:r>
      <w:r>
        <w:rPr>
          <w:rFonts w:hint="eastAsia" w:ascii="仿宋_GB2312" w:hAnsi="宋体" w:eastAsia="仿宋_GB2312" w:cs="MingLiUfalt"/>
          <w:b/>
          <w:color w:val="auto"/>
          <w:w w:val="99"/>
          <w:kern w:val="0"/>
          <w:sz w:val="24"/>
          <w:szCs w:val="24"/>
        </w:rPr>
        <w:t>日</w:t>
      </w:r>
    </w:p>
    <w:p>
      <w:pPr>
        <w:snapToGrid w:val="0"/>
        <w:spacing w:line="440" w:lineRule="exact"/>
        <w:ind w:firstLine="880" w:firstLineChars="200"/>
        <w:jc w:val="center"/>
        <w:rPr>
          <w:rFonts w:hint="eastAsia" w:ascii="黑体" w:hAnsi="黑体" w:eastAsia="黑体" w:cs="黑体"/>
          <w:color w:val="auto"/>
          <w:sz w:val="44"/>
          <w:szCs w:val="44"/>
          <w:lang w:eastAsia="zh-CN"/>
        </w:rPr>
      </w:pPr>
      <w:r>
        <w:rPr>
          <w:rFonts w:hint="eastAsia" w:ascii="黑体" w:hAnsi="黑体" w:eastAsia="黑体" w:cs="黑体"/>
          <w:color w:val="auto"/>
          <w:sz w:val="44"/>
          <w:szCs w:val="44"/>
          <w:lang w:eastAsia="zh-CN"/>
        </w:rPr>
        <w:t>供应商编制响应文件要求</w:t>
      </w:r>
    </w:p>
    <w:p>
      <w:pPr>
        <w:spacing w:line="312" w:lineRule="auto"/>
        <w:jc w:val="center"/>
        <w:rPr>
          <w:rFonts w:hint="eastAsia" w:ascii="宋体" w:hAnsi="宋体" w:cs="宋体"/>
          <w:b/>
          <w:color w:val="auto"/>
          <w:sz w:val="32"/>
          <w:szCs w:val="32"/>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一、供应商资格条件（</w:t>
      </w:r>
      <w:r>
        <w:rPr>
          <w:rFonts w:hint="eastAsia" w:ascii="仿宋_GB2312" w:hAnsi="Times New Roman" w:eastAsia="仿宋_GB2312" w:cs="Times New Roman"/>
          <w:color w:val="auto"/>
          <w:sz w:val="32"/>
          <w:szCs w:val="28"/>
          <w:lang w:val="en-US" w:eastAsia="zh-CN"/>
        </w:rPr>
        <w:t>提供营业执照</w:t>
      </w:r>
      <w:r>
        <w:rPr>
          <w:rFonts w:hint="eastAsia" w:ascii="黑体" w:hAnsi="黑体" w:eastAsia="黑体" w:cs="黑体"/>
          <w:color w:val="auto"/>
          <w:sz w:val="32"/>
          <w:szCs w:val="32"/>
          <w:lang w:val="en-US" w:eastAsia="zh-CN"/>
        </w:rPr>
        <w:t>）</w:t>
      </w:r>
    </w:p>
    <w:p>
      <w:pPr>
        <w:pStyle w:val="2"/>
        <w:rPr>
          <w:rFonts w:hint="default"/>
          <w:color w:val="auto"/>
          <w:lang w:val="en-US" w:eastAsia="zh-CN"/>
        </w:rPr>
      </w:pPr>
      <w:r>
        <w:rPr>
          <w:rFonts w:hint="eastAsia" w:hAnsi="Times New Roman" w:cs="Times New Roman"/>
          <w:color w:val="auto"/>
          <w:sz w:val="32"/>
          <w:szCs w:val="28"/>
          <w:lang w:val="en-US" w:eastAsia="zh-CN"/>
        </w:rPr>
        <w:t xml:space="preserve">   </w:t>
      </w:r>
    </w:p>
    <w:p>
      <w:pPr>
        <w:numPr>
          <w:ilvl w:val="0"/>
          <w:numId w:val="0"/>
        </w:numPr>
        <w:spacing w:line="312" w:lineRule="auto"/>
        <w:rPr>
          <w:rFonts w:hint="default" w:ascii="仿宋_GB2312" w:hAnsi="Times New Roman" w:eastAsia="仿宋_GB2312" w:cs="Times New Roman"/>
          <w:color w:val="auto"/>
          <w:sz w:val="32"/>
          <w:szCs w:val="28"/>
          <w:lang w:val="en-US" w:eastAsia="zh-CN"/>
        </w:rPr>
      </w:pPr>
      <w:r>
        <w:rPr>
          <w:rFonts w:hint="eastAsia" w:ascii="宋体" w:hAnsi="宋体" w:cs="宋体"/>
          <w:b/>
          <w:color w:val="auto"/>
          <w:sz w:val="24"/>
          <w:szCs w:val="24"/>
          <w:lang w:val="en-US" w:eastAsia="zh-CN"/>
        </w:rPr>
        <w:t xml:space="preserve">  </w:t>
      </w:r>
      <w:r>
        <w:rPr>
          <w:rFonts w:hint="eastAsia" w:ascii="仿宋_GB2312" w:hAnsi="Times New Roman" w:eastAsia="仿宋_GB2312" w:cs="Times New Roman"/>
          <w:color w:val="auto"/>
          <w:sz w:val="32"/>
          <w:szCs w:val="28"/>
          <w:lang w:val="en-US" w:eastAsia="zh-CN"/>
        </w:rPr>
        <w:t xml:space="preserve">  </w:t>
      </w:r>
      <w:r>
        <w:rPr>
          <w:rFonts w:hint="eastAsia" w:ascii="黑体" w:hAnsi="黑体" w:eastAsia="黑体" w:cs="黑体"/>
          <w:color w:val="auto"/>
          <w:sz w:val="32"/>
          <w:szCs w:val="32"/>
          <w:lang w:val="en-US" w:eastAsia="zh-CN"/>
        </w:rPr>
        <w:t>二、特定资格条件</w:t>
      </w:r>
    </w:p>
    <w:p>
      <w:pPr>
        <w:tabs>
          <w:tab w:val="left" w:pos="6300"/>
        </w:tabs>
        <w:snapToGrid w:val="0"/>
        <w:spacing w:line="312" w:lineRule="auto"/>
        <w:rPr>
          <w:rFonts w:hint="eastAsia" w:ascii="宋体" w:hAnsi="宋体" w:cs="宋体"/>
          <w:b/>
          <w:bCs/>
          <w:color w:val="auto"/>
          <w:sz w:val="24"/>
          <w:szCs w:val="24"/>
        </w:rPr>
      </w:pPr>
    </w:p>
    <w:p>
      <w:pPr>
        <w:tabs>
          <w:tab w:val="left" w:pos="6300"/>
        </w:tabs>
        <w:snapToGrid w:val="0"/>
        <w:spacing w:line="312" w:lineRule="auto"/>
        <w:rPr>
          <w:rFonts w:hint="eastAsia" w:ascii="宋体" w:hAnsi="宋体" w:cs="宋体"/>
          <w:b/>
          <w:bCs/>
          <w:color w:val="auto"/>
          <w:sz w:val="24"/>
          <w:szCs w:val="24"/>
        </w:rPr>
      </w:pPr>
    </w:p>
    <w:p>
      <w:pPr>
        <w:tabs>
          <w:tab w:val="left" w:pos="6300"/>
        </w:tabs>
        <w:snapToGrid w:val="0"/>
        <w:spacing w:line="312" w:lineRule="auto"/>
        <w:rPr>
          <w:rFonts w:hint="eastAsia" w:ascii="宋体" w:hAnsi="宋体" w:cs="宋体"/>
          <w:b/>
          <w:bCs/>
          <w:color w:val="auto"/>
          <w:sz w:val="24"/>
          <w:szCs w:val="24"/>
        </w:rPr>
      </w:pPr>
    </w:p>
    <w:p>
      <w:pPr>
        <w:tabs>
          <w:tab w:val="left" w:pos="6300"/>
        </w:tabs>
        <w:snapToGrid w:val="0"/>
        <w:spacing w:line="312" w:lineRule="auto"/>
        <w:rPr>
          <w:rFonts w:hint="eastAsia" w:ascii="宋体" w:hAnsi="宋体" w:cs="宋体"/>
          <w:b/>
          <w:bCs/>
          <w:color w:val="auto"/>
          <w:sz w:val="24"/>
          <w:szCs w:val="24"/>
        </w:rPr>
      </w:pPr>
    </w:p>
    <w:p>
      <w:pPr>
        <w:tabs>
          <w:tab w:val="left" w:pos="6300"/>
        </w:tabs>
        <w:snapToGrid w:val="0"/>
        <w:spacing w:line="312" w:lineRule="auto"/>
        <w:rPr>
          <w:rFonts w:hint="eastAsia" w:ascii="宋体" w:hAnsi="宋体" w:cs="宋体"/>
          <w:b/>
          <w:bCs/>
          <w:color w:val="auto"/>
          <w:sz w:val="24"/>
          <w:szCs w:val="24"/>
        </w:rPr>
      </w:pPr>
    </w:p>
    <w:p>
      <w:pPr>
        <w:tabs>
          <w:tab w:val="left" w:pos="6300"/>
        </w:tabs>
        <w:snapToGrid w:val="0"/>
        <w:spacing w:line="312" w:lineRule="auto"/>
        <w:rPr>
          <w:rFonts w:hint="eastAsia" w:ascii="宋体" w:hAnsi="宋体" w:cs="宋体"/>
          <w:b/>
          <w:bCs/>
          <w:color w:val="auto"/>
          <w:sz w:val="24"/>
          <w:szCs w:val="24"/>
        </w:rPr>
      </w:pPr>
    </w:p>
    <w:p>
      <w:pPr>
        <w:tabs>
          <w:tab w:val="left" w:pos="6300"/>
        </w:tabs>
        <w:snapToGrid w:val="0"/>
        <w:spacing w:line="312" w:lineRule="auto"/>
        <w:rPr>
          <w:rFonts w:hint="eastAsia" w:ascii="宋体" w:hAnsi="宋体" w:cs="宋体"/>
          <w:b/>
          <w:bCs/>
          <w:color w:val="auto"/>
          <w:sz w:val="24"/>
          <w:szCs w:val="24"/>
        </w:rPr>
      </w:pPr>
    </w:p>
    <w:p>
      <w:pPr>
        <w:tabs>
          <w:tab w:val="left" w:pos="6300"/>
        </w:tabs>
        <w:snapToGrid w:val="0"/>
        <w:spacing w:line="312" w:lineRule="auto"/>
        <w:rPr>
          <w:rFonts w:hint="eastAsia" w:ascii="宋体" w:hAnsi="宋体" w:cs="宋体"/>
          <w:b/>
          <w:bCs/>
          <w:color w:val="auto"/>
          <w:sz w:val="24"/>
          <w:szCs w:val="24"/>
        </w:rPr>
      </w:pPr>
    </w:p>
    <w:p>
      <w:pPr>
        <w:tabs>
          <w:tab w:val="left" w:pos="6300"/>
        </w:tabs>
        <w:snapToGrid w:val="0"/>
        <w:spacing w:line="312" w:lineRule="auto"/>
        <w:rPr>
          <w:rFonts w:hint="eastAsia" w:ascii="宋体" w:hAnsi="宋体" w:cs="宋体"/>
          <w:b/>
          <w:bCs/>
          <w:color w:val="auto"/>
          <w:sz w:val="24"/>
          <w:szCs w:val="24"/>
        </w:rPr>
      </w:pPr>
    </w:p>
    <w:p>
      <w:pPr>
        <w:tabs>
          <w:tab w:val="left" w:pos="6300"/>
        </w:tabs>
        <w:snapToGrid w:val="0"/>
        <w:spacing w:line="312" w:lineRule="auto"/>
        <w:rPr>
          <w:rFonts w:hint="eastAsia" w:ascii="宋体" w:hAnsi="宋体" w:cs="宋体"/>
          <w:b/>
          <w:bCs/>
          <w:color w:val="auto"/>
          <w:sz w:val="24"/>
          <w:szCs w:val="24"/>
        </w:rPr>
      </w:pPr>
    </w:p>
    <w:p>
      <w:pPr>
        <w:tabs>
          <w:tab w:val="left" w:pos="6300"/>
        </w:tabs>
        <w:snapToGrid w:val="0"/>
        <w:spacing w:line="312" w:lineRule="auto"/>
        <w:rPr>
          <w:rFonts w:hint="eastAsia" w:ascii="宋体" w:hAnsi="宋体" w:cs="宋体"/>
          <w:b/>
          <w:bCs/>
          <w:color w:val="auto"/>
          <w:sz w:val="24"/>
          <w:szCs w:val="24"/>
        </w:rPr>
      </w:pPr>
    </w:p>
    <w:p>
      <w:pPr>
        <w:tabs>
          <w:tab w:val="left" w:pos="6300"/>
        </w:tabs>
        <w:snapToGrid w:val="0"/>
        <w:spacing w:line="312" w:lineRule="auto"/>
        <w:rPr>
          <w:rFonts w:hint="eastAsia" w:ascii="宋体" w:hAnsi="宋体" w:cs="宋体"/>
          <w:b/>
          <w:bCs/>
          <w:color w:val="auto"/>
          <w:sz w:val="24"/>
          <w:szCs w:val="24"/>
        </w:rPr>
      </w:pPr>
    </w:p>
    <w:p>
      <w:pPr>
        <w:tabs>
          <w:tab w:val="left" w:pos="6300"/>
        </w:tabs>
        <w:snapToGrid w:val="0"/>
        <w:spacing w:line="312" w:lineRule="auto"/>
        <w:rPr>
          <w:rFonts w:hint="eastAsia" w:ascii="宋体" w:hAnsi="宋体" w:cs="宋体"/>
          <w:b/>
          <w:bCs/>
          <w:color w:val="auto"/>
          <w:sz w:val="24"/>
          <w:szCs w:val="24"/>
        </w:rPr>
      </w:pPr>
    </w:p>
    <w:p>
      <w:pPr>
        <w:pStyle w:val="2"/>
        <w:rPr>
          <w:rFonts w:hint="eastAsia"/>
          <w:color w:val="auto"/>
        </w:rPr>
      </w:pPr>
    </w:p>
    <w:p>
      <w:pPr>
        <w:tabs>
          <w:tab w:val="left" w:pos="6300"/>
        </w:tabs>
        <w:snapToGrid w:val="0"/>
        <w:spacing w:line="312" w:lineRule="auto"/>
        <w:rPr>
          <w:rFonts w:hint="eastAsia" w:ascii="宋体" w:hAnsi="宋体" w:cs="宋体"/>
          <w:b/>
          <w:bCs/>
          <w:color w:val="auto"/>
          <w:sz w:val="24"/>
          <w:szCs w:val="24"/>
        </w:rPr>
      </w:pPr>
    </w:p>
    <w:p>
      <w:pPr>
        <w:tabs>
          <w:tab w:val="left" w:pos="6300"/>
        </w:tabs>
        <w:snapToGrid w:val="0"/>
        <w:spacing w:line="312" w:lineRule="auto"/>
        <w:rPr>
          <w:rFonts w:hint="eastAsia" w:ascii="宋体" w:hAnsi="宋体" w:cs="宋体"/>
          <w:b/>
          <w:bCs/>
          <w:color w:val="auto"/>
          <w:sz w:val="24"/>
          <w:szCs w:val="24"/>
        </w:rPr>
      </w:pPr>
    </w:p>
    <w:p>
      <w:pPr>
        <w:tabs>
          <w:tab w:val="left" w:pos="6300"/>
        </w:tabs>
        <w:snapToGrid w:val="0"/>
        <w:spacing w:line="312" w:lineRule="auto"/>
        <w:rPr>
          <w:rFonts w:hint="eastAsia" w:ascii="宋体" w:hAnsi="宋体" w:cs="宋体"/>
          <w:b/>
          <w:bCs/>
          <w:color w:val="auto"/>
          <w:sz w:val="24"/>
          <w:szCs w:val="24"/>
        </w:rPr>
      </w:pPr>
    </w:p>
    <w:p>
      <w:pPr>
        <w:tabs>
          <w:tab w:val="left" w:pos="6300"/>
        </w:tabs>
        <w:snapToGrid w:val="0"/>
        <w:spacing w:line="312" w:lineRule="auto"/>
        <w:rPr>
          <w:rFonts w:hint="eastAsia" w:ascii="宋体" w:hAnsi="宋体" w:cs="宋体"/>
          <w:b/>
          <w:bCs/>
          <w:color w:val="auto"/>
          <w:sz w:val="24"/>
          <w:szCs w:val="24"/>
        </w:rPr>
      </w:pPr>
    </w:p>
    <w:p>
      <w:pPr>
        <w:tabs>
          <w:tab w:val="left" w:pos="6300"/>
        </w:tabs>
        <w:snapToGrid w:val="0"/>
        <w:spacing w:line="312" w:lineRule="auto"/>
        <w:rPr>
          <w:rFonts w:hint="eastAsia" w:ascii="宋体" w:hAnsi="宋体" w:cs="宋体"/>
          <w:b/>
          <w:bCs/>
          <w:color w:val="auto"/>
          <w:sz w:val="24"/>
          <w:szCs w:val="24"/>
        </w:rPr>
      </w:pPr>
    </w:p>
    <w:p>
      <w:pPr>
        <w:tabs>
          <w:tab w:val="left" w:pos="6300"/>
        </w:tabs>
        <w:snapToGrid w:val="0"/>
        <w:spacing w:line="312" w:lineRule="auto"/>
        <w:rPr>
          <w:rFonts w:hint="eastAsia" w:ascii="宋体" w:hAnsi="宋体" w:cs="宋体"/>
          <w:b/>
          <w:bCs/>
          <w:color w:val="auto"/>
          <w:sz w:val="24"/>
          <w:szCs w:val="24"/>
        </w:rPr>
      </w:pPr>
    </w:p>
    <w:p>
      <w:pPr>
        <w:tabs>
          <w:tab w:val="left" w:pos="6300"/>
        </w:tabs>
        <w:snapToGrid w:val="0"/>
        <w:spacing w:line="312" w:lineRule="auto"/>
        <w:rPr>
          <w:rFonts w:hint="eastAsia" w:ascii="宋体" w:hAnsi="宋体" w:cs="宋体"/>
          <w:b/>
          <w:bCs/>
          <w:color w:val="auto"/>
          <w:sz w:val="24"/>
          <w:szCs w:val="24"/>
        </w:rPr>
      </w:pPr>
    </w:p>
    <w:p>
      <w:pPr>
        <w:snapToGrid w:val="0"/>
        <w:spacing w:line="440" w:lineRule="exact"/>
        <w:rPr>
          <w:rFonts w:hint="eastAsia" w:ascii="黑体" w:hAnsi="黑体" w:eastAsia="黑体" w:cs="黑体"/>
          <w:color w:val="auto"/>
          <w:sz w:val="32"/>
          <w:szCs w:val="32"/>
          <w:lang w:val="en-US" w:eastAsia="zh-CN"/>
        </w:rPr>
      </w:pPr>
    </w:p>
    <w:p>
      <w:pPr>
        <w:snapToGrid w:val="0"/>
        <w:spacing w:line="440" w:lineRule="exact"/>
        <w:ind w:firstLine="640" w:firstLineChars="200"/>
        <w:rPr>
          <w:rFonts w:hint="eastAsia" w:ascii="黑体" w:hAnsi="黑体" w:eastAsia="黑体" w:cs="黑体"/>
          <w:color w:val="auto"/>
          <w:sz w:val="32"/>
          <w:szCs w:val="32"/>
          <w:lang w:val="en-US" w:eastAsia="zh-CN"/>
        </w:rPr>
      </w:pPr>
    </w:p>
    <w:p>
      <w:pPr>
        <w:snapToGrid w:val="0"/>
        <w:spacing w:line="440" w:lineRule="exact"/>
        <w:ind w:firstLine="640" w:firstLineChars="200"/>
        <w:rPr>
          <w:rFonts w:hint="eastAsia" w:ascii="黑体" w:hAnsi="黑体" w:eastAsia="黑体" w:cs="黑体"/>
          <w:color w:val="auto"/>
          <w:sz w:val="32"/>
          <w:szCs w:val="32"/>
          <w:lang w:val="en-US" w:eastAsia="zh-CN"/>
        </w:rPr>
      </w:pPr>
    </w:p>
    <w:p>
      <w:pPr>
        <w:snapToGrid w:val="0"/>
        <w:spacing w:line="440" w:lineRule="exact"/>
        <w:ind w:firstLine="640" w:firstLineChars="200"/>
        <w:rPr>
          <w:rFonts w:hint="eastAsia" w:ascii="黑体" w:hAnsi="黑体" w:eastAsia="黑体" w:cs="黑体"/>
          <w:color w:val="auto"/>
          <w:sz w:val="32"/>
          <w:szCs w:val="32"/>
          <w:lang w:val="en-US" w:eastAsia="zh-CN"/>
        </w:rPr>
      </w:pPr>
    </w:p>
    <w:p>
      <w:pPr>
        <w:snapToGrid w:val="0"/>
        <w:spacing w:line="440" w:lineRule="exact"/>
        <w:ind w:firstLine="640" w:firstLineChars="200"/>
        <w:rPr>
          <w:rFonts w:hint="eastAsia" w:ascii="黑体" w:hAnsi="黑体" w:eastAsia="黑体" w:cs="黑体"/>
          <w:color w:val="auto"/>
          <w:sz w:val="32"/>
          <w:szCs w:val="32"/>
          <w:lang w:val="en-US" w:eastAsia="zh-CN"/>
        </w:rPr>
      </w:pPr>
    </w:p>
    <w:p>
      <w:pPr>
        <w:snapToGrid w:val="0"/>
        <w:spacing w:line="440" w:lineRule="exact"/>
        <w:ind w:firstLine="640" w:firstLineChars="200"/>
        <w:rPr>
          <w:rFonts w:ascii="仿宋_GB2312" w:hAnsi="Times New Roman" w:eastAsia="仿宋_GB2312" w:cs="Times New Roman"/>
          <w:color w:val="auto"/>
          <w:sz w:val="32"/>
          <w:szCs w:val="28"/>
        </w:rPr>
      </w:pPr>
      <w:r>
        <w:rPr>
          <w:rFonts w:hint="eastAsia" w:ascii="黑体" w:hAnsi="黑体" w:eastAsia="黑体" w:cs="黑体"/>
          <w:color w:val="auto"/>
          <w:sz w:val="32"/>
          <w:szCs w:val="32"/>
          <w:lang w:val="en-US" w:eastAsia="zh-CN"/>
        </w:rPr>
        <w:t>三、法定代表人身份证明书（格式）</w:t>
      </w:r>
    </w:p>
    <w:p>
      <w:pPr>
        <w:tabs>
          <w:tab w:val="left" w:pos="6300"/>
        </w:tabs>
        <w:snapToGrid w:val="0"/>
        <w:spacing w:line="500" w:lineRule="exact"/>
        <w:ind w:firstLine="570"/>
        <w:rPr>
          <w:rFonts w:ascii="方正仿宋_GBK" w:hAnsi="宋体" w:eastAsia="方正仿宋_GBK" w:cs="Times New Roman"/>
          <w:color w:val="auto"/>
          <w:sz w:val="24"/>
          <w:szCs w:val="24"/>
        </w:rPr>
      </w:pPr>
    </w:p>
    <w:p>
      <w:pPr>
        <w:tabs>
          <w:tab w:val="left" w:pos="6300"/>
        </w:tabs>
        <w:snapToGrid w:val="0"/>
        <w:spacing w:line="500" w:lineRule="exact"/>
        <w:ind w:firstLine="570"/>
        <w:rPr>
          <w:rFonts w:hint="eastAsia" w:ascii="方正仿宋" w:hAnsi="方正仿宋" w:eastAsia="方正仿宋" w:cs="方正仿宋"/>
          <w:color w:val="auto"/>
          <w:sz w:val="28"/>
          <w:szCs w:val="28"/>
          <w:u w:val="single"/>
        </w:rPr>
      </w:pPr>
      <w:r>
        <w:rPr>
          <w:rFonts w:hint="eastAsia" w:ascii="方正仿宋" w:hAnsi="方正仿宋" w:eastAsia="方正仿宋" w:cs="方正仿宋"/>
          <w:color w:val="auto"/>
          <w:sz w:val="28"/>
          <w:szCs w:val="28"/>
        </w:rPr>
        <w:t>采购项目名称：</w:t>
      </w:r>
    </w:p>
    <w:p>
      <w:pPr>
        <w:tabs>
          <w:tab w:val="left" w:pos="6300"/>
        </w:tabs>
        <w:snapToGrid w:val="0"/>
        <w:spacing w:line="500" w:lineRule="exact"/>
        <w:ind w:firstLine="570"/>
        <w:rPr>
          <w:rFonts w:hint="eastAsia" w:ascii="方正仿宋" w:hAnsi="方正仿宋" w:eastAsia="方正仿宋" w:cs="方正仿宋"/>
          <w:color w:val="auto"/>
          <w:sz w:val="28"/>
          <w:szCs w:val="28"/>
          <w:u w:val="single"/>
        </w:rPr>
      </w:pPr>
      <w:r>
        <w:rPr>
          <w:rFonts w:hint="eastAsia" w:ascii="方正仿宋" w:hAnsi="方正仿宋" w:eastAsia="方正仿宋" w:cs="方正仿宋"/>
          <w:color w:val="auto"/>
          <w:sz w:val="28"/>
          <w:szCs w:val="28"/>
        </w:rPr>
        <w:t>采购项目编号：</w:t>
      </w:r>
    </w:p>
    <w:p>
      <w:pPr>
        <w:tabs>
          <w:tab w:val="left" w:pos="6300"/>
        </w:tabs>
        <w:snapToGrid w:val="0"/>
        <w:spacing w:line="500" w:lineRule="exact"/>
        <w:ind w:firstLine="570"/>
        <w:rPr>
          <w:rFonts w:hint="eastAsia" w:ascii="方正仿宋" w:hAnsi="方正仿宋" w:eastAsia="方正仿宋" w:cs="方正仿宋"/>
          <w:color w:val="auto"/>
          <w:sz w:val="28"/>
          <w:szCs w:val="28"/>
        </w:rPr>
      </w:pPr>
    </w:p>
    <w:p>
      <w:pPr>
        <w:tabs>
          <w:tab w:val="left" w:pos="6300"/>
        </w:tabs>
        <w:snapToGrid w:val="0"/>
        <w:spacing w:line="500" w:lineRule="exact"/>
        <w:ind w:firstLine="570"/>
        <w:rPr>
          <w:rFonts w:hint="eastAsia" w:ascii="方正仿宋" w:hAnsi="方正仿宋" w:eastAsia="方正仿宋" w:cs="方正仿宋"/>
          <w:color w:val="auto"/>
          <w:sz w:val="28"/>
          <w:szCs w:val="28"/>
        </w:rPr>
      </w:pPr>
      <w:r>
        <w:rPr>
          <w:rFonts w:hint="eastAsia" w:ascii="方正仿宋" w:hAnsi="方正仿宋" w:eastAsia="方正仿宋" w:cs="方正仿宋"/>
          <w:color w:val="auto"/>
          <w:sz w:val="28"/>
          <w:szCs w:val="28"/>
        </w:rPr>
        <w:t>致：（采购单位名称）：</w:t>
      </w:r>
    </w:p>
    <w:p>
      <w:pPr>
        <w:tabs>
          <w:tab w:val="left" w:pos="6300"/>
        </w:tabs>
        <w:snapToGrid w:val="0"/>
        <w:spacing w:line="500" w:lineRule="exact"/>
        <w:ind w:firstLine="570"/>
        <w:rPr>
          <w:rFonts w:hint="eastAsia" w:ascii="方正仿宋" w:hAnsi="方正仿宋" w:eastAsia="方正仿宋" w:cs="方正仿宋"/>
          <w:color w:val="auto"/>
          <w:sz w:val="28"/>
          <w:szCs w:val="28"/>
        </w:rPr>
      </w:pPr>
      <w:r>
        <w:rPr>
          <w:rFonts w:hint="eastAsia" w:ascii="方正仿宋" w:hAnsi="方正仿宋" w:eastAsia="方正仿宋" w:cs="方正仿宋"/>
          <w:color w:val="auto"/>
          <w:sz w:val="28"/>
          <w:szCs w:val="28"/>
        </w:rPr>
        <w:t>（法定代表人姓名）在（供应商名称）任（职务名称）职务，是（供应商名称）的法定代表人。</w:t>
      </w:r>
    </w:p>
    <w:p>
      <w:pPr>
        <w:tabs>
          <w:tab w:val="left" w:pos="6300"/>
        </w:tabs>
        <w:snapToGrid w:val="0"/>
        <w:spacing w:line="500" w:lineRule="exact"/>
        <w:ind w:firstLine="570"/>
        <w:rPr>
          <w:rFonts w:hint="eastAsia" w:ascii="方正仿宋" w:hAnsi="方正仿宋" w:eastAsia="方正仿宋" w:cs="方正仿宋"/>
          <w:color w:val="auto"/>
          <w:sz w:val="28"/>
          <w:szCs w:val="28"/>
        </w:rPr>
      </w:pPr>
    </w:p>
    <w:p>
      <w:pPr>
        <w:tabs>
          <w:tab w:val="left" w:pos="6300"/>
        </w:tabs>
        <w:snapToGrid w:val="0"/>
        <w:spacing w:line="500" w:lineRule="exact"/>
        <w:ind w:firstLine="570"/>
        <w:rPr>
          <w:rFonts w:hint="eastAsia" w:ascii="方正仿宋" w:hAnsi="方正仿宋" w:eastAsia="方正仿宋" w:cs="方正仿宋"/>
          <w:color w:val="auto"/>
          <w:sz w:val="28"/>
          <w:szCs w:val="28"/>
        </w:rPr>
      </w:pPr>
      <w:r>
        <w:rPr>
          <w:rFonts w:hint="eastAsia" w:ascii="方正仿宋" w:hAnsi="方正仿宋" w:eastAsia="方正仿宋" w:cs="方正仿宋"/>
          <w:color w:val="auto"/>
          <w:sz w:val="28"/>
          <w:szCs w:val="28"/>
        </w:rPr>
        <w:t>特此证明。</w:t>
      </w:r>
    </w:p>
    <w:p>
      <w:pPr>
        <w:tabs>
          <w:tab w:val="left" w:pos="6300"/>
        </w:tabs>
        <w:snapToGrid w:val="0"/>
        <w:spacing w:line="500" w:lineRule="exact"/>
        <w:ind w:firstLine="570"/>
        <w:rPr>
          <w:rFonts w:hint="eastAsia" w:ascii="方正仿宋" w:hAnsi="方正仿宋" w:eastAsia="方正仿宋" w:cs="方正仿宋"/>
          <w:color w:val="auto"/>
          <w:sz w:val="28"/>
          <w:szCs w:val="28"/>
        </w:rPr>
      </w:pPr>
    </w:p>
    <w:p>
      <w:pPr>
        <w:tabs>
          <w:tab w:val="left" w:pos="6300"/>
        </w:tabs>
        <w:snapToGrid w:val="0"/>
        <w:spacing w:line="500" w:lineRule="exact"/>
        <w:ind w:firstLine="570"/>
        <w:rPr>
          <w:rFonts w:hint="eastAsia" w:ascii="方正仿宋" w:hAnsi="方正仿宋" w:eastAsia="方正仿宋" w:cs="方正仿宋"/>
          <w:color w:val="auto"/>
          <w:sz w:val="28"/>
          <w:szCs w:val="28"/>
        </w:rPr>
      </w:pPr>
    </w:p>
    <w:p>
      <w:pPr>
        <w:tabs>
          <w:tab w:val="left" w:pos="6300"/>
        </w:tabs>
        <w:snapToGrid w:val="0"/>
        <w:spacing w:line="500" w:lineRule="exact"/>
        <w:ind w:firstLine="570"/>
        <w:rPr>
          <w:rFonts w:hint="eastAsia" w:ascii="方正仿宋" w:hAnsi="方正仿宋" w:eastAsia="方正仿宋" w:cs="方正仿宋"/>
          <w:color w:val="auto"/>
          <w:sz w:val="28"/>
          <w:szCs w:val="28"/>
        </w:rPr>
      </w:pPr>
    </w:p>
    <w:p>
      <w:pPr>
        <w:tabs>
          <w:tab w:val="left" w:pos="6300"/>
        </w:tabs>
        <w:snapToGrid w:val="0"/>
        <w:spacing w:line="500" w:lineRule="exact"/>
        <w:ind w:firstLine="570"/>
        <w:rPr>
          <w:rFonts w:hint="eastAsia" w:ascii="方正仿宋" w:hAnsi="方正仿宋" w:eastAsia="方正仿宋" w:cs="方正仿宋"/>
          <w:color w:val="auto"/>
          <w:sz w:val="28"/>
          <w:szCs w:val="28"/>
        </w:rPr>
      </w:pPr>
      <w:r>
        <w:rPr>
          <w:rFonts w:hint="eastAsia" w:ascii="方正仿宋" w:hAnsi="方正仿宋" w:eastAsia="方正仿宋" w:cs="方正仿宋"/>
          <w:color w:val="auto"/>
          <w:sz w:val="28"/>
          <w:szCs w:val="28"/>
        </w:rPr>
        <w:t xml:space="preserve">                                      （供应商公章）</w:t>
      </w:r>
    </w:p>
    <w:p>
      <w:pPr>
        <w:tabs>
          <w:tab w:val="left" w:pos="6300"/>
        </w:tabs>
        <w:snapToGrid w:val="0"/>
        <w:spacing w:line="500" w:lineRule="exact"/>
        <w:ind w:firstLine="570"/>
        <w:rPr>
          <w:rFonts w:hint="eastAsia" w:ascii="方正仿宋" w:hAnsi="方正仿宋" w:eastAsia="方正仿宋" w:cs="方正仿宋"/>
          <w:color w:val="auto"/>
          <w:sz w:val="28"/>
          <w:szCs w:val="28"/>
        </w:rPr>
      </w:pPr>
    </w:p>
    <w:p>
      <w:pPr>
        <w:tabs>
          <w:tab w:val="left" w:pos="6300"/>
        </w:tabs>
        <w:snapToGrid w:val="0"/>
        <w:spacing w:line="500" w:lineRule="exact"/>
        <w:ind w:firstLine="570"/>
        <w:rPr>
          <w:rFonts w:hint="eastAsia" w:ascii="方正仿宋" w:hAnsi="方正仿宋" w:eastAsia="方正仿宋" w:cs="方正仿宋"/>
          <w:color w:val="auto"/>
          <w:sz w:val="28"/>
          <w:szCs w:val="28"/>
        </w:rPr>
      </w:pPr>
      <w:r>
        <w:rPr>
          <w:rFonts w:hint="eastAsia" w:ascii="方正仿宋" w:hAnsi="方正仿宋" w:eastAsia="方正仿宋" w:cs="方正仿宋"/>
          <w:color w:val="auto"/>
          <w:sz w:val="28"/>
          <w:szCs w:val="28"/>
        </w:rPr>
        <w:t xml:space="preserve">                                        年   月   日</w:t>
      </w:r>
    </w:p>
    <w:p>
      <w:pPr>
        <w:tabs>
          <w:tab w:val="left" w:pos="6300"/>
        </w:tabs>
        <w:snapToGrid w:val="0"/>
        <w:spacing w:line="500" w:lineRule="exact"/>
        <w:ind w:firstLine="570"/>
        <w:rPr>
          <w:rFonts w:hint="eastAsia" w:ascii="方正仿宋" w:hAnsi="方正仿宋" w:eastAsia="方正仿宋" w:cs="方正仿宋"/>
          <w:color w:val="auto"/>
          <w:sz w:val="28"/>
          <w:szCs w:val="28"/>
        </w:rPr>
      </w:pPr>
    </w:p>
    <w:p>
      <w:pPr>
        <w:numPr>
          <w:ilvl w:val="0"/>
          <w:numId w:val="0"/>
        </w:numPr>
        <w:snapToGrid w:val="0"/>
        <w:spacing w:line="440" w:lineRule="exact"/>
        <w:ind w:firstLine="560" w:firstLineChars="200"/>
        <w:rPr>
          <w:rFonts w:hint="eastAsia" w:ascii="黑体" w:hAnsi="黑体" w:eastAsia="黑体" w:cs="黑体"/>
          <w:color w:val="auto"/>
          <w:sz w:val="32"/>
          <w:szCs w:val="32"/>
          <w:lang w:val="en-US" w:eastAsia="zh-CN"/>
        </w:rPr>
      </w:pPr>
      <w:r>
        <w:rPr>
          <w:rFonts w:hint="eastAsia" w:ascii="方正仿宋" w:hAnsi="方正仿宋" w:eastAsia="方正仿宋" w:cs="方正仿宋"/>
          <w:color w:val="auto"/>
          <w:sz w:val="28"/>
          <w:szCs w:val="28"/>
        </w:rPr>
        <w:t>（附：法定代表人身份证复印件）</w:t>
      </w: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四、法定代表人授权委托书（格式）</w:t>
      </w:r>
    </w:p>
    <w:p>
      <w:pPr>
        <w:tabs>
          <w:tab w:val="left" w:pos="6300"/>
        </w:tabs>
        <w:snapToGrid w:val="0"/>
        <w:spacing w:line="312" w:lineRule="auto"/>
        <w:jc w:val="center"/>
        <w:rPr>
          <w:rFonts w:ascii="宋体" w:hAnsi="宋体" w:cs="宋体"/>
          <w:color w:val="auto"/>
          <w:sz w:val="24"/>
          <w:szCs w:val="24"/>
        </w:rPr>
      </w:pPr>
    </w:p>
    <w:p>
      <w:pPr>
        <w:spacing w:line="500" w:lineRule="exact"/>
        <w:ind w:firstLine="640" w:firstLineChars="200"/>
        <w:jc w:val="center"/>
        <w:rPr>
          <w:rFonts w:hint="eastAsia" w:ascii="方正仿宋" w:hAnsi="方正仿宋" w:eastAsia="方正仿宋" w:cs="方正仿宋"/>
          <w:color w:val="auto"/>
          <w:sz w:val="32"/>
          <w:szCs w:val="32"/>
        </w:rPr>
      </w:pPr>
      <w:r>
        <w:rPr>
          <w:rFonts w:hint="eastAsia" w:ascii="方正仿宋" w:hAnsi="方正仿宋" w:eastAsia="方正仿宋" w:cs="方正仿宋"/>
          <w:color w:val="auto"/>
          <w:sz w:val="32"/>
          <w:szCs w:val="32"/>
        </w:rPr>
        <w:t>法定代表人授权委托书</w:t>
      </w:r>
    </w:p>
    <w:p>
      <w:pPr>
        <w:spacing w:line="500" w:lineRule="exact"/>
        <w:ind w:firstLine="640" w:firstLineChars="200"/>
        <w:rPr>
          <w:rFonts w:hint="eastAsia" w:ascii="方正仿宋" w:hAnsi="方正仿宋" w:eastAsia="方正仿宋" w:cs="方正仿宋"/>
          <w:color w:val="auto"/>
          <w:sz w:val="32"/>
          <w:szCs w:val="32"/>
        </w:rPr>
      </w:pPr>
    </w:p>
    <w:p>
      <w:pPr>
        <w:spacing w:line="500" w:lineRule="exact"/>
        <w:rPr>
          <w:rFonts w:hint="eastAsia" w:ascii="方正仿宋" w:hAnsi="方正仿宋" w:eastAsia="方正仿宋" w:cs="方正仿宋"/>
          <w:color w:val="auto"/>
          <w:sz w:val="32"/>
          <w:szCs w:val="32"/>
        </w:rPr>
      </w:pPr>
      <w:r>
        <w:rPr>
          <w:rFonts w:hint="eastAsia" w:ascii="方正仿宋" w:hAnsi="方正仿宋" w:eastAsia="方正仿宋" w:cs="方正仿宋"/>
          <w:color w:val="auto"/>
          <w:sz w:val="32"/>
          <w:szCs w:val="32"/>
        </w:rPr>
        <w:t>（采购人名称）：</w:t>
      </w:r>
    </w:p>
    <w:p>
      <w:pPr>
        <w:spacing w:line="500" w:lineRule="exact"/>
        <w:ind w:firstLine="640" w:firstLineChars="200"/>
        <w:rPr>
          <w:rFonts w:hint="eastAsia" w:ascii="方正仿宋" w:hAnsi="方正仿宋" w:eastAsia="方正仿宋" w:cs="方正仿宋"/>
          <w:color w:val="auto"/>
          <w:sz w:val="32"/>
          <w:szCs w:val="32"/>
        </w:rPr>
      </w:pPr>
      <w:r>
        <w:rPr>
          <w:rFonts w:hint="eastAsia" w:ascii="方正仿宋" w:hAnsi="方正仿宋" w:eastAsia="方正仿宋" w:cs="方正仿宋"/>
          <w:color w:val="auto"/>
          <w:sz w:val="32"/>
          <w:szCs w:val="32"/>
        </w:rPr>
        <w:t xml:space="preserve">        （法定代表人名称）是                    （供应商名称）的法定代表人，特授权          （被授权人姓名及身份证代码）电话          代表我单位全权办理上述项目的</w:t>
      </w:r>
      <w:r>
        <w:rPr>
          <w:rFonts w:hint="eastAsia" w:ascii="方正仿宋" w:hAnsi="方正仿宋" w:eastAsia="方正仿宋" w:cs="方正仿宋"/>
          <w:color w:val="auto"/>
          <w:sz w:val="32"/>
          <w:szCs w:val="32"/>
          <w:lang w:eastAsia="zh-CN"/>
        </w:rPr>
        <w:t>比价</w:t>
      </w:r>
      <w:r>
        <w:rPr>
          <w:rFonts w:hint="eastAsia" w:ascii="方正仿宋" w:hAnsi="方正仿宋" w:eastAsia="方正仿宋" w:cs="方正仿宋"/>
          <w:color w:val="auto"/>
          <w:sz w:val="32"/>
          <w:szCs w:val="32"/>
        </w:rPr>
        <w:t>、签约等具体工作，并签署全部有关文件、协议及合同。</w:t>
      </w:r>
    </w:p>
    <w:p>
      <w:pPr>
        <w:spacing w:line="500" w:lineRule="exact"/>
        <w:ind w:firstLine="640" w:firstLineChars="200"/>
        <w:rPr>
          <w:rFonts w:hint="eastAsia" w:ascii="方正仿宋" w:hAnsi="方正仿宋" w:eastAsia="方正仿宋" w:cs="方正仿宋"/>
          <w:color w:val="auto"/>
          <w:sz w:val="32"/>
          <w:szCs w:val="32"/>
        </w:rPr>
      </w:pPr>
      <w:r>
        <w:rPr>
          <w:rFonts w:hint="eastAsia" w:ascii="方正仿宋" w:hAnsi="方正仿宋" w:eastAsia="方正仿宋" w:cs="方正仿宋"/>
          <w:color w:val="auto"/>
          <w:sz w:val="32"/>
          <w:szCs w:val="32"/>
        </w:rPr>
        <w:t>我单位对被授权人的签字负全部责任。</w:t>
      </w:r>
    </w:p>
    <w:p>
      <w:pPr>
        <w:spacing w:line="500" w:lineRule="exact"/>
        <w:ind w:firstLine="640" w:firstLineChars="200"/>
        <w:rPr>
          <w:rFonts w:hint="eastAsia" w:ascii="方正仿宋" w:hAnsi="方正仿宋" w:eastAsia="方正仿宋" w:cs="方正仿宋"/>
          <w:color w:val="auto"/>
          <w:sz w:val="32"/>
          <w:szCs w:val="32"/>
        </w:rPr>
      </w:pPr>
      <w:r>
        <w:rPr>
          <w:rFonts w:hint="eastAsia" w:ascii="方正仿宋" w:hAnsi="方正仿宋" w:eastAsia="方正仿宋" w:cs="方正仿宋"/>
          <w:color w:val="auto"/>
          <w:sz w:val="32"/>
          <w:szCs w:val="32"/>
        </w:rPr>
        <w:t>在撤消授权的书面通知以前，本授权书一直有效。被授权人在授权书有效期内签署的所有文件不因授权的撤消而失效。</w:t>
      </w:r>
    </w:p>
    <w:p>
      <w:pPr>
        <w:spacing w:line="500" w:lineRule="exact"/>
        <w:ind w:firstLine="640" w:firstLineChars="200"/>
        <w:rPr>
          <w:rFonts w:hint="eastAsia" w:ascii="方正仿宋" w:hAnsi="方正仿宋" w:eastAsia="方正仿宋" w:cs="方正仿宋"/>
          <w:color w:val="auto"/>
          <w:sz w:val="32"/>
          <w:szCs w:val="32"/>
        </w:rPr>
      </w:pPr>
    </w:p>
    <w:p>
      <w:pPr>
        <w:spacing w:line="500" w:lineRule="exact"/>
        <w:ind w:firstLine="640" w:firstLineChars="200"/>
        <w:rPr>
          <w:rFonts w:hint="eastAsia" w:ascii="方正仿宋" w:hAnsi="方正仿宋" w:eastAsia="方正仿宋" w:cs="方正仿宋"/>
          <w:color w:val="auto"/>
          <w:sz w:val="32"/>
          <w:szCs w:val="32"/>
        </w:rPr>
      </w:pPr>
    </w:p>
    <w:p>
      <w:pPr>
        <w:spacing w:line="500" w:lineRule="exact"/>
        <w:ind w:firstLine="640" w:firstLineChars="200"/>
        <w:rPr>
          <w:rFonts w:hint="eastAsia" w:ascii="方正仿宋" w:hAnsi="方正仿宋" w:eastAsia="方正仿宋" w:cs="方正仿宋"/>
          <w:color w:val="auto"/>
          <w:sz w:val="32"/>
          <w:szCs w:val="32"/>
        </w:rPr>
      </w:pPr>
      <w:r>
        <w:rPr>
          <w:rFonts w:hint="eastAsia" w:ascii="方正仿宋" w:hAnsi="方正仿宋" w:eastAsia="方正仿宋" w:cs="方正仿宋"/>
          <w:color w:val="auto"/>
          <w:sz w:val="32"/>
          <w:szCs w:val="32"/>
        </w:rPr>
        <w:t>被授权人：                          法定代表人：</w:t>
      </w:r>
    </w:p>
    <w:p>
      <w:pPr>
        <w:spacing w:line="500" w:lineRule="exact"/>
        <w:ind w:firstLine="640" w:firstLineChars="200"/>
        <w:rPr>
          <w:rFonts w:hint="eastAsia" w:ascii="方正仿宋" w:hAnsi="方正仿宋" w:eastAsia="方正仿宋" w:cs="方正仿宋"/>
          <w:color w:val="auto"/>
          <w:sz w:val="32"/>
          <w:szCs w:val="32"/>
        </w:rPr>
      </w:pPr>
      <w:r>
        <w:rPr>
          <w:rFonts w:hint="eastAsia" w:ascii="方正仿宋" w:hAnsi="方正仿宋" w:eastAsia="方正仿宋" w:cs="方正仿宋"/>
          <w:color w:val="auto"/>
          <w:sz w:val="32"/>
          <w:szCs w:val="32"/>
        </w:rPr>
        <w:t>（签字或盖章）                     （签字或盖章）</w:t>
      </w:r>
    </w:p>
    <w:p>
      <w:pPr>
        <w:spacing w:line="500" w:lineRule="exact"/>
        <w:ind w:firstLine="640" w:firstLineChars="200"/>
        <w:rPr>
          <w:rFonts w:hint="eastAsia" w:ascii="方正仿宋" w:hAnsi="方正仿宋" w:eastAsia="方正仿宋" w:cs="方正仿宋"/>
          <w:color w:val="auto"/>
          <w:sz w:val="32"/>
          <w:szCs w:val="32"/>
        </w:rPr>
      </w:pPr>
    </w:p>
    <w:p>
      <w:pPr>
        <w:spacing w:line="500" w:lineRule="exact"/>
        <w:ind w:firstLine="640" w:firstLineChars="200"/>
        <w:rPr>
          <w:rFonts w:hint="eastAsia" w:ascii="方正仿宋" w:hAnsi="方正仿宋" w:eastAsia="方正仿宋" w:cs="方正仿宋"/>
          <w:color w:val="auto"/>
          <w:sz w:val="32"/>
          <w:szCs w:val="32"/>
        </w:rPr>
      </w:pPr>
    </w:p>
    <w:p>
      <w:pPr>
        <w:spacing w:line="500" w:lineRule="exact"/>
        <w:ind w:firstLine="640" w:firstLineChars="200"/>
        <w:rPr>
          <w:rFonts w:hint="eastAsia" w:ascii="方正仿宋" w:hAnsi="方正仿宋" w:eastAsia="方正仿宋" w:cs="方正仿宋"/>
          <w:color w:val="auto"/>
          <w:sz w:val="32"/>
          <w:szCs w:val="32"/>
        </w:rPr>
      </w:pPr>
      <w:r>
        <w:rPr>
          <w:rFonts w:hint="eastAsia" w:ascii="方正仿宋" w:hAnsi="方正仿宋" w:eastAsia="方正仿宋" w:cs="方正仿宋"/>
          <w:color w:val="auto"/>
          <w:sz w:val="32"/>
          <w:szCs w:val="32"/>
        </w:rPr>
        <w:t>（附：被授权人身份证正反面复印件）</w:t>
      </w:r>
    </w:p>
    <w:p>
      <w:pPr>
        <w:spacing w:line="500" w:lineRule="exact"/>
        <w:ind w:firstLine="640" w:firstLineChars="200"/>
        <w:rPr>
          <w:rFonts w:hint="eastAsia" w:ascii="方正仿宋" w:hAnsi="方正仿宋" w:eastAsia="方正仿宋" w:cs="方正仿宋"/>
          <w:color w:val="auto"/>
          <w:sz w:val="32"/>
          <w:szCs w:val="32"/>
        </w:rPr>
      </w:pPr>
      <w:r>
        <w:rPr>
          <w:rFonts w:hint="eastAsia" w:ascii="方正仿宋" w:hAnsi="方正仿宋" w:eastAsia="方正仿宋" w:cs="方正仿宋"/>
          <w:color w:val="auto"/>
          <w:sz w:val="32"/>
          <w:szCs w:val="32"/>
        </w:rPr>
        <w:t xml:space="preserve">                                          </w:t>
      </w:r>
    </w:p>
    <w:p>
      <w:pPr>
        <w:spacing w:line="500" w:lineRule="exact"/>
        <w:ind w:firstLine="640" w:firstLineChars="200"/>
        <w:rPr>
          <w:rFonts w:hint="eastAsia" w:ascii="方正仿宋" w:hAnsi="方正仿宋" w:eastAsia="方正仿宋" w:cs="方正仿宋"/>
          <w:color w:val="auto"/>
          <w:sz w:val="32"/>
          <w:szCs w:val="32"/>
        </w:rPr>
      </w:pPr>
    </w:p>
    <w:p>
      <w:pPr>
        <w:spacing w:line="500" w:lineRule="exact"/>
        <w:ind w:firstLine="640" w:firstLineChars="200"/>
        <w:rPr>
          <w:rFonts w:hint="eastAsia" w:ascii="方正仿宋" w:hAnsi="方正仿宋" w:eastAsia="方正仿宋" w:cs="方正仿宋"/>
          <w:color w:val="auto"/>
          <w:sz w:val="32"/>
          <w:szCs w:val="32"/>
        </w:rPr>
      </w:pPr>
    </w:p>
    <w:p>
      <w:pPr>
        <w:spacing w:line="500" w:lineRule="exact"/>
        <w:ind w:firstLine="640" w:firstLineChars="200"/>
        <w:rPr>
          <w:rFonts w:hint="eastAsia" w:ascii="方正仿宋" w:hAnsi="方正仿宋" w:eastAsia="方正仿宋" w:cs="方正仿宋"/>
          <w:color w:val="auto"/>
          <w:sz w:val="32"/>
          <w:szCs w:val="32"/>
        </w:rPr>
      </w:pPr>
    </w:p>
    <w:p>
      <w:pPr>
        <w:spacing w:line="500" w:lineRule="exact"/>
        <w:ind w:firstLine="640" w:firstLineChars="200"/>
        <w:rPr>
          <w:rFonts w:hint="eastAsia" w:ascii="方正仿宋" w:hAnsi="方正仿宋" w:eastAsia="方正仿宋" w:cs="方正仿宋"/>
          <w:color w:val="auto"/>
          <w:sz w:val="32"/>
          <w:szCs w:val="32"/>
        </w:rPr>
      </w:pPr>
    </w:p>
    <w:p>
      <w:pPr>
        <w:spacing w:line="500" w:lineRule="exact"/>
        <w:ind w:firstLine="4480" w:firstLineChars="1400"/>
        <w:rPr>
          <w:rFonts w:hint="eastAsia" w:ascii="方正仿宋" w:hAnsi="方正仿宋" w:eastAsia="方正仿宋" w:cs="方正仿宋"/>
          <w:color w:val="auto"/>
          <w:sz w:val="32"/>
          <w:szCs w:val="32"/>
        </w:rPr>
      </w:pPr>
      <w:r>
        <w:rPr>
          <w:rFonts w:hint="eastAsia" w:ascii="方正仿宋" w:hAnsi="方正仿宋" w:eastAsia="方正仿宋" w:cs="方正仿宋"/>
          <w:color w:val="auto"/>
          <w:sz w:val="32"/>
          <w:szCs w:val="32"/>
        </w:rPr>
        <w:t>（供应商公章）</w:t>
      </w:r>
    </w:p>
    <w:p>
      <w:pPr>
        <w:spacing w:line="500" w:lineRule="exact"/>
        <w:ind w:firstLine="5120" w:firstLineChars="1600"/>
        <w:rPr>
          <w:rFonts w:hint="eastAsia" w:ascii="黑体" w:hAnsi="黑体" w:eastAsia="黑体" w:cs="黑体"/>
          <w:color w:val="auto"/>
          <w:sz w:val="32"/>
          <w:szCs w:val="32"/>
          <w:lang w:val="en-US" w:eastAsia="zh-CN"/>
        </w:rPr>
      </w:pPr>
      <w:r>
        <w:rPr>
          <w:rFonts w:hint="eastAsia" w:ascii="方正仿宋" w:hAnsi="方正仿宋" w:eastAsia="方正仿宋" w:cs="方正仿宋"/>
          <w:color w:val="auto"/>
          <w:sz w:val="32"/>
          <w:szCs w:val="32"/>
        </w:rPr>
        <w:t>年   月</w:t>
      </w:r>
      <w:r>
        <w:rPr>
          <w:rFonts w:hint="eastAsia" w:ascii="方正仿宋" w:hAnsi="方正仿宋" w:eastAsia="方正仿宋" w:cs="方正仿宋"/>
          <w:color w:val="auto"/>
          <w:sz w:val="32"/>
          <w:szCs w:val="32"/>
          <w:lang w:val="en-US" w:eastAsia="zh-CN"/>
        </w:rPr>
        <w:t xml:space="preserve">   日</w:t>
      </w:r>
      <w:r>
        <w:rPr>
          <w:rFonts w:hint="eastAsia" w:ascii="方正仿宋_GBK" w:hAnsi="宋体" w:eastAsia="方正仿宋_GBK" w:cs="宋体"/>
          <w:color w:val="auto"/>
          <w:sz w:val="32"/>
          <w:szCs w:val="32"/>
        </w:rPr>
        <w:t xml:space="preserve"> </w:t>
      </w: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五、授权代表社保缴纳证明</w:t>
      </w:r>
    </w:p>
    <w:p>
      <w:pPr>
        <w:numPr>
          <w:ilvl w:val="0"/>
          <w:numId w:val="0"/>
        </w:numPr>
        <w:snapToGrid w:val="0"/>
        <w:spacing w:line="440" w:lineRule="exact"/>
        <w:ind w:firstLine="600" w:firstLineChars="200"/>
        <w:rPr>
          <w:rFonts w:hint="eastAsia" w:ascii="黑体" w:hAnsi="黑体" w:eastAsia="黑体" w:cs="黑体"/>
          <w:color w:val="auto"/>
          <w:sz w:val="32"/>
          <w:szCs w:val="32"/>
          <w:lang w:val="en-US" w:eastAsia="zh-CN"/>
        </w:rPr>
      </w:pPr>
      <w:r>
        <w:rPr>
          <w:rFonts w:hint="eastAsia" w:ascii="仿宋" w:hAnsi="仿宋" w:eastAsia="仿宋" w:cs="仿宋"/>
          <w:color w:val="auto"/>
          <w:sz w:val="30"/>
          <w:szCs w:val="30"/>
          <w:lang w:val="en-US" w:eastAsia="zh-CN"/>
        </w:rPr>
        <w:t>如授权代表参与投标的还需提供该项目授权代表近三个月缴纳社会保险参保证明（法人代表直接参与的不需要）</w:t>
      </w: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六、</w:t>
      </w:r>
      <w:r>
        <w:rPr>
          <w:rFonts w:hint="default" w:ascii="黑体" w:hAnsi="黑体" w:eastAsia="黑体" w:cs="黑体"/>
          <w:color w:val="auto"/>
          <w:sz w:val="32"/>
          <w:szCs w:val="32"/>
          <w:lang w:val="en-US" w:eastAsia="zh-CN"/>
        </w:rPr>
        <w:t>基本资格条件承诺函（格式）</w:t>
      </w:r>
    </w:p>
    <w:p>
      <w:pPr>
        <w:tabs>
          <w:tab w:val="left" w:pos="6300"/>
        </w:tabs>
        <w:snapToGrid w:val="0"/>
        <w:spacing w:line="500" w:lineRule="exact"/>
        <w:ind w:firstLine="480" w:firstLineChars="200"/>
        <w:rPr>
          <w:rFonts w:ascii="方正仿宋_GBK" w:hAnsi="宋体" w:eastAsia="方正仿宋_GBK" w:cs="Times New Roman"/>
          <w:color w:val="auto"/>
          <w:sz w:val="24"/>
          <w:szCs w:val="24"/>
        </w:rPr>
      </w:pPr>
    </w:p>
    <w:p>
      <w:pPr>
        <w:pageBreakBefore w:val="0"/>
        <w:widowControl w:val="0"/>
        <w:kinsoku/>
        <w:wordWrap/>
        <w:overflowPunct/>
        <w:topLinePunct w:val="0"/>
        <w:autoSpaceDE/>
        <w:autoSpaceDN/>
        <w:bidi w:val="0"/>
        <w:spacing w:line="500" w:lineRule="exact"/>
        <w:ind w:firstLine="3200" w:firstLineChars="1000"/>
        <w:textAlignment w:val="auto"/>
        <w:rPr>
          <w:rFonts w:hint="eastAsia" w:ascii="方正仿宋" w:hAnsi="方正仿宋" w:eastAsia="方正仿宋" w:cs="方正仿宋"/>
          <w:color w:val="auto"/>
          <w:sz w:val="32"/>
          <w:szCs w:val="32"/>
        </w:rPr>
      </w:pPr>
      <w:r>
        <w:rPr>
          <w:rFonts w:hint="eastAsia" w:ascii="方正仿宋" w:hAnsi="方正仿宋" w:eastAsia="方正仿宋" w:cs="方正仿宋"/>
          <w:color w:val="auto"/>
          <w:sz w:val="32"/>
          <w:szCs w:val="32"/>
        </w:rPr>
        <w:t>基本资格条件承诺函</w:t>
      </w:r>
    </w:p>
    <w:p>
      <w:pPr>
        <w:pageBreakBefore w:val="0"/>
        <w:widowControl w:val="0"/>
        <w:kinsoku/>
        <w:wordWrap/>
        <w:overflowPunct/>
        <w:topLinePunct w:val="0"/>
        <w:autoSpaceDE/>
        <w:autoSpaceDN/>
        <w:bidi w:val="0"/>
        <w:spacing w:line="500" w:lineRule="exact"/>
        <w:ind w:firstLine="640" w:firstLineChars="200"/>
        <w:textAlignment w:val="auto"/>
        <w:rPr>
          <w:rFonts w:hint="eastAsia" w:ascii="方正仿宋" w:hAnsi="方正仿宋" w:eastAsia="方正仿宋" w:cs="方正仿宋"/>
          <w:color w:val="auto"/>
          <w:sz w:val="32"/>
          <w:szCs w:val="32"/>
        </w:rPr>
      </w:pPr>
    </w:p>
    <w:p>
      <w:pPr>
        <w:pageBreakBefore w:val="0"/>
        <w:widowControl w:val="0"/>
        <w:kinsoku/>
        <w:wordWrap/>
        <w:overflowPunct/>
        <w:topLinePunct w:val="0"/>
        <w:autoSpaceDE/>
        <w:autoSpaceDN/>
        <w:bidi w:val="0"/>
        <w:spacing w:line="500" w:lineRule="exact"/>
        <w:ind w:firstLine="640" w:firstLineChars="200"/>
        <w:textAlignment w:val="auto"/>
        <w:rPr>
          <w:rFonts w:hint="eastAsia" w:ascii="方正仿宋" w:hAnsi="方正仿宋" w:eastAsia="方正仿宋" w:cs="方正仿宋"/>
          <w:color w:val="auto"/>
          <w:sz w:val="32"/>
          <w:szCs w:val="32"/>
        </w:rPr>
      </w:pPr>
      <w:r>
        <w:rPr>
          <w:rFonts w:hint="eastAsia" w:ascii="方正仿宋" w:hAnsi="方正仿宋" w:eastAsia="方正仿宋" w:cs="方正仿宋"/>
          <w:color w:val="auto"/>
          <w:sz w:val="32"/>
          <w:szCs w:val="32"/>
        </w:rPr>
        <w:t>致                （采购</w:t>
      </w:r>
      <w:r>
        <w:rPr>
          <w:rFonts w:hint="eastAsia" w:ascii="方正仿宋" w:hAnsi="方正仿宋" w:eastAsia="方正仿宋" w:cs="方正仿宋"/>
          <w:color w:val="auto"/>
          <w:sz w:val="32"/>
          <w:szCs w:val="32"/>
          <w:lang w:eastAsia="zh-CN"/>
        </w:rPr>
        <w:t>人</w:t>
      </w:r>
      <w:r>
        <w:rPr>
          <w:rFonts w:hint="eastAsia" w:ascii="方正仿宋" w:hAnsi="方正仿宋" w:eastAsia="方正仿宋" w:cs="方正仿宋"/>
          <w:color w:val="auto"/>
          <w:sz w:val="32"/>
          <w:szCs w:val="32"/>
        </w:rPr>
        <w:t>名称）：</w:t>
      </w:r>
    </w:p>
    <w:p>
      <w:pPr>
        <w:pageBreakBefore w:val="0"/>
        <w:widowControl w:val="0"/>
        <w:kinsoku/>
        <w:wordWrap/>
        <w:overflowPunct/>
        <w:topLinePunct w:val="0"/>
        <w:autoSpaceDE/>
        <w:autoSpaceDN/>
        <w:bidi w:val="0"/>
        <w:spacing w:line="500" w:lineRule="exact"/>
        <w:ind w:firstLine="640" w:firstLineChars="200"/>
        <w:textAlignment w:val="auto"/>
        <w:rPr>
          <w:rFonts w:hint="eastAsia" w:ascii="方正仿宋" w:hAnsi="方正仿宋" w:eastAsia="方正仿宋" w:cs="方正仿宋"/>
          <w:color w:val="auto"/>
          <w:sz w:val="32"/>
          <w:szCs w:val="32"/>
        </w:rPr>
      </w:pPr>
      <w:r>
        <w:rPr>
          <w:rFonts w:hint="eastAsia" w:ascii="方正仿宋" w:hAnsi="方正仿宋" w:eastAsia="方正仿宋" w:cs="方正仿宋"/>
          <w:color w:val="auto"/>
          <w:sz w:val="32"/>
          <w:szCs w:val="32"/>
        </w:rPr>
        <w:t xml:space="preserve">                  （供应商名称）郑重承诺：</w:t>
      </w:r>
    </w:p>
    <w:p>
      <w:pPr>
        <w:pageBreakBefore w:val="0"/>
        <w:widowControl w:val="0"/>
        <w:kinsoku/>
        <w:wordWrap/>
        <w:overflowPunct/>
        <w:topLinePunct w:val="0"/>
        <w:autoSpaceDE/>
        <w:autoSpaceDN/>
        <w:bidi w:val="0"/>
        <w:spacing w:line="500" w:lineRule="exact"/>
        <w:ind w:firstLine="640" w:firstLineChars="200"/>
        <w:textAlignment w:val="auto"/>
        <w:rPr>
          <w:rFonts w:hint="eastAsia" w:ascii="方正仿宋" w:hAnsi="方正仿宋" w:eastAsia="方正仿宋" w:cs="方正仿宋"/>
          <w:color w:val="auto"/>
          <w:sz w:val="32"/>
          <w:szCs w:val="32"/>
        </w:rPr>
      </w:pPr>
      <w:r>
        <w:rPr>
          <w:rFonts w:hint="eastAsia" w:ascii="方正仿宋" w:hAnsi="方正仿宋" w:eastAsia="方正仿宋" w:cs="方正仿宋"/>
          <w:color w:val="auto"/>
          <w:sz w:val="32"/>
          <w:szCs w:val="32"/>
        </w:rPr>
        <w:t>1.我方具有良好的商业信誉和健全的财务会计制度，具有履行合同所必需的设备和专业技术能力，具</w:t>
      </w:r>
      <w:r>
        <w:rPr>
          <w:rFonts w:hint="eastAsia" w:ascii="方正仿宋" w:hAnsi="方正仿宋" w:eastAsia="方正仿宋" w:cs="方正仿宋"/>
          <w:color w:val="auto"/>
          <w:sz w:val="32"/>
          <w:szCs w:val="32"/>
          <w:lang w:val="zh-CN"/>
        </w:rPr>
        <w:t>有依法缴纳税收和社会保障金的良好记录</w:t>
      </w:r>
      <w:r>
        <w:rPr>
          <w:rFonts w:hint="eastAsia" w:ascii="方正仿宋" w:hAnsi="方正仿宋" w:eastAsia="方正仿宋" w:cs="方正仿宋"/>
          <w:color w:val="auto"/>
          <w:sz w:val="32"/>
          <w:szCs w:val="32"/>
        </w:rPr>
        <w:t>，参加本项目采购活动前三年内无重大违法活动记录。</w:t>
      </w:r>
    </w:p>
    <w:p>
      <w:pPr>
        <w:pageBreakBefore w:val="0"/>
        <w:widowControl w:val="0"/>
        <w:kinsoku/>
        <w:wordWrap/>
        <w:overflowPunct/>
        <w:topLinePunct w:val="0"/>
        <w:autoSpaceDE/>
        <w:autoSpaceDN/>
        <w:bidi w:val="0"/>
        <w:spacing w:line="500" w:lineRule="exact"/>
        <w:ind w:firstLine="640" w:firstLineChars="200"/>
        <w:textAlignment w:val="auto"/>
        <w:rPr>
          <w:rFonts w:hint="eastAsia" w:ascii="方正仿宋" w:hAnsi="方正仿宋" w:eastAsia="方正仿宋" w:cs="方正仿宋"/>
          <w:color w:val="auto"/>
          <w:sz w:val="32"/>
          <w:szCs w:val="32"/>
        </w:rPr>
      </w:pPr>
      <w:r>
        <w:rPr>
          <w:rFonts w:hint="eastAsia" w:ascii="方正仿宋" w:hAnsi="方正仿宋" w:eastAsia="方正仿宋" w:cs="方正仿宋"/>
          <w:color w:val="auto"/>
          <w:sz w:val="32"/>
          <w:szCs w:val="32"/>
        </w:rPr>
        <w:t>2.我方未列入在信用中国网站（www.creditchina.gov.cn）“失信被执行人”、“重大税收违法案件当事人名单”中，也未列入中国政府采购网（www.ccgp.gov.cn）“政府采购严重违法失信行为记录名单”中。</w:t>
      </w:r>
    </w:p>
    <w:p>
      <w:pPr>
        <w:pageBreakBefore w:val="0"/>
        <w:widowControl w:val="0"/>
        <w:kinsoku/>
        <w:wordWrap/>
        <w:overflowPunct/>
        <w:topLinePunct w:val="0"/>
        <w:autoSpaceDE/>
        <w:autoSpaceDN/>
        <w:bidi w:val="0"/>
        <w:spacing w:line="500" w:lineRule="exact"/>
        <w:ind w:firstLine="640" w:firstLineChars="200"/>
        <w:textAlignment w:val="auto"/>
        <w:rPr>
          <w:rFonts w:hint="eastAsia" w:ascii="方正仿宋" w:hAnsi="方正仿宋" w:eastAsia="方正仿宋" w:cs="方正仿宋"/>
          <w:color w:val="auto"/>
          <w:sz w:val="32"/>
          <w:szCs w:val="32"/>
        </w:rPr>
      </w:pPr>
      <w:r>
        <w:rPr>
          <w:rFonts w:hint="eastAsia" w:ascii="方正仿宋" w:hAnsi="方正仿宋" w:eastAsia="方正仿宋" w:cs="方正仿宋"/>
          <w:color w:val="auto"/>
          <w:sz w:val="32"/>
          <w:szCs w:val="32"/>
        </w:rPr>
        <w:t>3.我方在采购项目评审（评标）环节结束后，随时接受采购人检查验证，配合提供相关证明材料，证明符合《中华人民共和国政府采购法》规定的供应商基本资格条件。</w:t>
      </w:r>
    </w:p>
    <w:p>
      <w:pPr>
        <w:pageBreakBefore w:val="0"/>
        <w:widowControl w:val="0"/>
        <w:kinsoku/>
        <w:wordWrap/>
        <w:overflowPunct/>
        <w:topLinePunct w:val="0"/>
        <w:autoSpaceDE/>
        <w:autoSpaceDN/>
        <w:bidi w:val="0"/>
        <w:spacing w:line="500" w:lineRule="exact"/>
        <w:ind w:firstLine="640" w:firstLineChars="200"/>
        <w:textAlignment w:val="auto"/>
        <w:rPr>
          <w:rFonts w:hint="eastAsia" w:ascii="方正仿宋" w:hAnsi="方正仿宋" w:eastAsia="方正仿宋" w:cs="方正仿宋"/>
          <w:color w:val="auto"/>
          <w:sz w:val="32"/>
          <w:szCs w:val="32"/>
        </w:rPr>
      </w:pPr>
      <w:r>
        <w:rPr>
          <w:rFonts w:hint="eastAsia" w:ascii="方正仿宋" w:hAnsi="方正仿宋" w:eastAsia="方正仿宋" w:cs="方正仿宋"/>
          <w:color w:val="auto"/>
          <w:sz w:val="32"/>
          <w:szCs w:val="32"/>
        </w:rPr>
        <w:t>我方对以上承诺负全部法律责任。</w:t>
      </w:r>
    </w:p>
    <w:p>
      <w:pPr>
        <w:pageBreakBefore w:val="0"/>
        <w:widowControl w:val="0"/>
        <w:kinsoku/>
        <w:wordWrap/>
        <w:overflowPunct/>
        <w:topLinePunct w:val="0"/>
        <w:autoSpaceDE/>
        <w:autoSpaceDN/>
        <w:bidi w:val="0"/>
        <w:spacing w:line="500" w:lineRule="exact"/>
        <w:ind w:firstLine="640" w:firstLineChars="200"/>
        <w:textAlignment w:val="auto"/>
        <w:rPr>
          <w:rFonts w:hint="eastAsia" w:ascii="方正仿宋" w:hAnsi="方正仿宋" w:eastAsia="方正仿宋" w:cs="方正仿宋"/>
          <w:color w:val="auto"/>
          <w:sz w:val="32"/>
          <w:szCs w:val="32"/>
        </w:rPr>
      </w:pPr>
      <w:r>
        <w:rPr>
          <w:rFonts w:hint="eastAsia" w:ascii="方正仿宋" w:hAnsi="方正仿宋" w:eastAsia="方正仿宋" w:cs="方正仿宋"/>
          <w:color w:val="auto"/>
          <w:sz w:val="32"/>
          <w:szCs w:val="32"/>
        </w:rPr>
        <w:t>特此承诺。</w:t>
      </w:r>
    </w:p>
    <w:p>
      <w:pPr>
        <w:pageBreakBefore w:val="0"/>
        <w:widowControl w:val="0"/>
        <w:kinsoku/>
        <w:wordWrap/>
        <w:overflowPunct/>
        <w:topLinePunct w:val="0"/>
        <w:autoSpaceDE/>
        <w:autoSpaceDN/>
        <w:bidi w:val="0"/>
        <w:spacing w:line="500" w:lineRule="exact"/>
        <w:ind w:firstLine="640" w:firstLineChars="200"/>
        <w:textAlignment w:val="auto"/>
        <w:rPr>
          <w:rFonts w:hint="eastAsia" w:ascii="方正仿宋" w:hAnsi="方正仿宋" w:eastAsia="方正仿宋" w:cs="方正仿宋"/>
          <w:color w:val="auto"/>
          <w:sz w:val="32"/>
          <w:szCs w:val="32"/>
        </w:rPr>
      </w:pPr>
    </w:p>
    <w:p>
      <w:pPr>
        <w:pageBreakBefore w:val="0"/>
        <w:widowControl w:val="0"/>
        <w:kinsoku/>
        <w:wordWrap/>
        <w:overflowPunct/>
        <w:topLinePunct w:val="0"/>
        <w:autoSpaceDE/>
        <w:autoSpaceDN/>
        <w:bidi w:val="0"/>
        <w:spacing w:line="500" w:lineRule="exact"/>
        <w:ind w:firstLine="640" w:firstLineChars="200"/>
        <w:textAlignment w:val="auto"/>
        <w:rPr>
          <w:rFonts w:hint="eastAsia" w:ascii="方正仿宋" w:hAnsi="方正仿宋" w:eastAsia="方正仿宋" w:cs="方正仿宋"/>
          <w:color w:val="auto"/>
          <w:sz w:val="32"/>
          <w:szCs w:val="32"/>
        </w:rPr>
      </w:pPr>
      <w:r>
        <w:rPr>
          <w:rFonts w:hint="eastAsia" w:ascii="方正仿宋" w:hAnsi="方正仿宋" w:eastAsia="方正仿宋" w:cs="方正仿宋"/>
          <w:color w:val="auto"/>
          <w:sz w:val="32"/>
          <w:szCs w:val="32"/>
          <w:lang w:val="en-US" w:eastAsia="zh-CN"/>
        </w:rPr>
        <w:t xml:space="preserve">                                 </w:t>
      </w:r>
      <w:r>
        <w:rPr>
          <w:rFonts w:hint="eastAsia" w:ascii="方正仿宋" w:hAnsi="方正仿宋" w:eastAsia="方正仿宋" w:cs="方正仿宋"/>
          <w:color w:val="auto"/>
          <w:sz w:val="32"/>
          <w:szCs w:val="32"/>
        </w:rPr>
        <w:t>（供应商公章）</w:t>
      </w:r>
    </w:p>
    <w:p>
      <w:pPr>
        <w:pageBreakBefore w:val="0"/>
        <w:widowControl w:val="0"/>
        <w:kinsoku/>
        <w:wordWrap/>
        <w:overflowPunct/>
        <w:topLinePunct w:val="0"/>
        <w:autoSpaceDE/>
        <w:autoSpaceDN/>
        <w:bidi w:val="0"/>
        <w:spacing w:line="500" w:lineRule="exact"/>
        <w:ind w:firstLine="640" w:firstLineChars="200"/>
        <w:textAlignment w:val="auto"/>
        <w:rPr>
          <w:rFonts w:hint="eastAsia" w:ascii="方正仿宋" w:hAnsi="方正仿宋" w:eastAsia="方正仿宋" w:cs="方正仿宋"/>
          <w:color w:val="auto"/>
          <w:sz w:val="32"/>
          <w:szCs w:val="32"/>
        </w:rPr>
      </w:pPr>
    </w:p>
    <w:p>
      <w:pPr>
        <w:numPr>
          <w:ilvl w:val="0"/>
          <w:numId w:val="0"/>
        </w:numPr>
        <w:snapToGrid w:val="0"/>
        <w:spacing w:line="440" w:lineRule="exact"/>
        <w:ind w:left="6065" w:leftChars="2888" w:firstLine="1280" w:firstLineChars="400"/>
        <w:rPr>
          <w:rFonts w:hint="eastAsia" w:ascii="黑体" w:hAnsi="黑体" w:eastAsia="黑体" w:cs="黑体"/>
          <w:color w:val="auto"/>
          <w:sz w:val="32"/>
          <w:szCs w:val="32"/>
          <w:lang w:val="en-US" w:eastAsia="zh-CN"/>
        </w:rPr>
      </w:pPr>
      <w:r>
        <w:rPr>
          <w:rFonts w:hint="eastAsia" w:ascii="方正仿宋" w:hAnsi="方正仿宋" w:eastAsia="方正仿宋" w:cs="方正仿宋"/>
          <w:color w:val="auto"/>
          <w:sz w:val="32"/>
          <w:szCs w:val="32"/>
          <w:lang w:val="en-US" w:eastAsia="zh-CN"/>
        </w:rPr>
        <w:t xml:space="preserve">                                </w:t>
      </w:r>
      <w:r>
        <w:rPr>
          <w:rFonts w:hint="eastAsia" w:ascii="方正仿宋" w:hAnsi="方正仿宋" w:eastAsia="方正仿宋" w:cs="方正仿宋"/>
          <w:color w:val="auto"/>
          <w:sz w:val="32"/>
          <w:szCs w:val="32"/>
        </w:rPr>
        <w:t>年   月   日</w:t>
      </w: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default"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七、承诺函</w:t>
      </w:r>
    </w:p>
    <w:p>
      <w:pPr>
        <w:spacing w:line="500" w:lineRule="exact"/>
        <w:ind w:firstLine="640" w:firstLineChars="200"/>
        <w:jc w:val="center"/>
        <w:rPr>
          <w:rFonts w:hint="eastAsia" w:ascii="方正仿宋_GBK" w:hAnsi="宋体" w:eastAsia="方正仿宋_GBK" w:cs="宋体"/>
          <w:color w:val="auto"/>
          <w:sz w:val="32"/>
          <w:szCs w:val="32"/>
        </w:rPr>
      </w:pPr>
    </w:p>
    <w:p>
      <w:pPr>
        <w:spacing w:line="500" w:lineRule="exact"/>
        <w:ind w:firstLine="640" w:firstLineChars="200"/>
        <w:jc w:val="center"/>
        <w:rPr>
          <w:rFonts w:hint="eastAsia" w:ascii="方正仿宋" w:hAnsi="方正仿宋" w:eastAsia="方正仿宋" w:cs="方正仿宋"/>
          <w:color w:val="auto"/>
          <w:sz w:val="32"/>
          <w:szCs w:val="32"/>
        </w:rPr>
      </w:pPr>
      <w:r>
        <w:rPr>
          <w:rFonts w:hint="eastAsia" w:ascii="方正仿宋" w:hAnsi="方正仿宋" w:eastAsia="方正仿宋" w:cs="方正仿宋"/>
          <w:color w:val="auto"/>
          <w:sz w:val="32"/>
          <w:szCs w:val="32"/>
          <w:lang w:val="en-US" w:eastAsia="zh-CN"/>
        </w:rPr>
        <w:t>承诺</w:t>
      </w:r>
      <w:r>
        <w:rPr>
          <w:rFonts w:hint="eastAsia" w:ascii="方正仿宋" w:hAnsi="方正仿宋" w:eastAsia="方正仿宋" w:cs="方正仿宋"/>
          <w:color w:val="auto"/>
          <w:sz w:val="32"/>
          <w:szCs w:val="32"/>
        </w:rPr>
        <w:t>函</w:t>
      </w:r>
    </w:p>
    <w:p>
      <w:pPr>
        <w:spacing w:line="500" w:lineRule="exact"/>
        <w:jc w:val="both"/>
        <w:rPr>
          <w:rFonts w:hint="eastAsia" w:ascii="方正仿宋" w:hAnsi="方正仿宋" w:eastAsia="方正仿宋" w:cs="方正仿宋"/>
          <w:color w:val="auto"/>
          <w:sz w:val="32"/>
          <w:szCs w:val="32"/>
        </w:rPr>
      </w:pPr>
      <w:r>
        <w:rPr>
          <w:rFonts w:hint="eastAsia" w:ascii="方正仿宋" w:hAnsi="方正仿宋" w:eastAsia="方正仿宋" w:cs="方正仿宋"/>
          <w:color w:val="auto"/>
          <w:sz w:val="32"/>
          <w:szCs w:val="32"/>
        </w:rPr>
        <w:t>（采购人名称）：</w:t>
      </w:r>
    </w:p>
    <w:p>
      <w:pPr>
        <w:spacing w:line="500" w:lineRule="exact"/>
        <w:ind w:firstLine="640" w:firstLineChars="200"/>
        <w:rPr>
          <w:rFonts w:hint="eastAsia"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rPr>
        <w:t>我方经详细研究</w:t>
      </w:r>
      <w:r>
        <w:rPr>
          <w:rFonts w:hint="eastAsia" w:ascii="方正仿宋" w:hAnsi="方正仿宋" w:eastAsia="方正仿宋" w:cs="方正仿宋"/>
          <w:color w:val="auto"/>
          <w:sz w:val="32"/>
          <w:szCs w:val="32"/>
          <w:lang w:eastAsia="zh-CN"/>
        </w:rPr>
        <w:t>，</w:t>
      </w:r>
      <w:r>
        <w:rPr>
          <w:rFonts w:hint="eastAsia" w:ascii="方正仿宋" w:hAnsi="方正仿宋" w:eastAsia="方正仿宋" w:cs="方正仿宋"/>
          <w:color w:val="auto"/>
          <w:sz w:val="32"/>
          <w:szCs w:val="32"/>
        </w:rPr>
        <w:t>决定参加_______________（项目名称）的</w:t>
      </w:r>
      <w:r>
        <w:rPr>
          <w:rFonts w:hint="eastAsia" w:ascii="方正仿宋" w:hAnsi="方正仿宋" w:eastAsia="方正仿宋" w:cs="方正仿宋"/>
          <w:color w:val="auto"/>
          <w:sz w:val="32"/>
          <w:szCs w:val="32"/>
          <w:lang w:val="en-US" w:eastAsia="zh-CN"/>
        </w:rPr>
        <w:t>比价采购。</w:t>
      </w:r>
    </w:p>
    <w:p>
      <w:pPr>
        <w:spacing w:line="500" w:lineRule="exact"/>
        <w:ind w:firstLine="640" w:firstLineChars="200"/>
        <w:rPr>
          <w:rFonts w:hint="eastAsia" w:ascii="方正仿宋" w:hAnsi="方正仿宋" w:eastAsia="方正仿宋" w:cs="方正仿宋"/>
          <w:color w:val="auto"/>
          <w:sz w:val="32"/>
          <w:szCs w:val="32"/>
        </w:rPr>
      </w:pPr>
      <w:r>
        <w:rPr>
          <w:rFonts w:hint="eastAsia" w:ascii="方正仿宋" w:hAnsi="方正仿宋" w:eastAsia="方正仿宋" w:cs="方正仿宋"/>
          <w:color w:val="auto"/>
          <w:sz w:val="32"/>
          <w:szCs w:val="32"/>
          <w:lang w:val="en-US" w:eastAsia="zh-CN"/>
        </w:rPr>
        <w:t>1.我方</w:t>
      </w:r>
      <w:r>
        <w:rPr>
          <w:rFonts w:hint="eastAsia" w:ascii="方正仿宋" w:hAnsi="方正仿宋" w:eastAsia="方正仿宋" w:cs="方正仿宋"/>
          <w:color w:val="auto"/>
          <w:sz w:val="32"/>
          <w:szCs w:val="32"/>
        </w:rPr>
        <w:t>愿意按照</w:t>
      </w:r>
      <w:r>
        <w:rPr>
          <w:rFonts w:hint="eastAsia" w:ascii="方正仿宋" w:hAnsi="方正仿宋" w:eastAsia="方正仿宋" w:cs="方正仿宋"/>
          <w:color w:val="auto"/>
          <w:sz w:val="32"/>
          <w:szCs w:val="32"/>
          <w:lang w:eastAsia="zh-CN"/>
        </w:rPr>
        <w:t>比价</w:t>
      </w:r>
      <w:r>
        <w:rPr>
          <w:rFonts w:hint="eastAsia" w:ascii="方正仿宋" w:hAnsi="方正仿宋" w:eastAsia="方正仿宋" w:cs="方正仿宋"/>
          <w:color w:val="auto"/>
          <w:sz w:val="32"/>
          <w:szCs w:val="32"/>
        </w:rPr>
        <w:t>采购文件中的一切要求，提供</w:t>
      </w:r>
      <w:r>
        <w:rPr>
          <w:rFonts w:hint="eastAsia" w:ascii="方正仿宋" w:hAnsi="方正仿宋" w:eastAsia="方正仿宋" w:cs="方正仿宋"/>
          <w:color w:val="auto"/>
          <w:sz w:val="32"/>
          <w:szCs w:val="32"/>
          <w:lang w:val="en-US" w:eastAsia="zh-CN"/>
        </w:rPr>
        <w:t>本项目合格服务</w:t>
      </w:r>
      <w:r>
        <w:rPr>
          <w:rFonts w:hint="eastAsia" w:ascii="方正仿宋" w:hAnsi="方正仿宋" w:eastAsia="方正仿宋" w:cs="方正仿宋"/>
          <w:color w:val="auto"/>
          <w:sz w:val="32"/>
          <w:szCs w:val="32"/>
          <w:lang w:eastAsia="zh-CN"/>
        </w:rPr>
        <w:t>。</w:t>
      </w:r>
    </w:p>
    <w:p>
      <w:pPr>
        <w:spacing w:line="500" w:lineRule="exact"/>
        <w:ind w:firstLine="640" w:firstLineChars="200"/>
        <w:rPr>
          <w:rFonts w:hint="eastAsia" w:ascii="方正仿宋" w:hAnsi="方正仿宋" w:eastAsia="方正仿宋" w:cs="方正仿宋"/>
          <w:color w:val="auto"/>
          <w:sz w:val="32"/>
          <w:szCs w:val="32"/>
        </w:rPr>
      </w:pPr>
      <w:r>
        <w:rPr>
          <w:rFonts w:hint="eastAsia" w:ascii="方正仿宋" w:hAnsi="方正仿宋" w:eastAsia="方正仿宋" w:cs="方正仿宋"/>
          <w:color w:val="auto"/>
          <w:sz w:val="32"/>
          <w:szCs w:val="32"/>
        </w:rPr>
        <w:t>2</w:t>
      </w:r>
      <w:r>
        <w:rPr>
          <w:rFonts w:hint="eastAsia" w:ascii="方正仿宋" w:hAnsi="方正仿宋" w:eastAsia="方正仿宋" w:cs="方正仿宋"/>
          <w:color w:val="auto"/>
          <w:sz w:val="32"/>
          <w:szCs w:val="32"/>
          <w:lang w:eastAsia="zh-CN"/>
        </w:rPr>
        <w:t>.</w:t>
      </w:r>
      <w:r>
        <w:rPr>
          <w:rFonts w:hint="eastAsia" w:ascii="方正仿宋" w:hAnsi="方正仿宋" w:eastAsia="方正仿宋" w:cs="方正仿宋"/>
          <w:color w:val="auto"/>
          <w:sz w:val="32"/>
          <w:szCs w:val="32"/>
        </w:rPr>
        <w:t>我方现提交的响应文件为：响应文件</w:t>
      </w:r>
      <w:r>
        <w:rPr>
          <w:rFonts w:hint="eastAsia" w:ascii="方正仿宋" w:hAnsi="方正仿宋" w:eastAsia="方正仿宋" w:cs="方正仿宋"/>
          <w:color w:val="auto"/>
          <w:sz w:val="32"/>
          <w:szCs w:val="32"/>
          <w:lang w:eastAsia="zh-CN"/>
        </w:rPr>
        <w:t>正副本各一份</w:t>
      </w:r>
      <w:r>
        <w:rPr>
          <w:rFonts w:hint="eastAsia" w:ascii="方正仿宋" w:hAnsi="方正仿宋" w:eastAsia="方正仿宋" w:cs="方正仿宋"/>
          <w:color w:val="auto"/>
          <w:sz w:val="32"/>
          <w:szCs w:val="32"/>
        </w:rPr>
        <w:t>。</w:t>
      </w:r>
    </w:p>
    <w:p>
      <w:pPr>
        <w:spacing w:line="500" w:lineRule="exact"/>
        <w:ind w:firstLine="640" w:firstLineChars="200"/>
        <w:rPr>
          <w:rFonts w:hint="eastAsia" w:ascii="方正仿宋" w:hAnsi="方正仿宋" w:eastAsia="方正仿宋" w:cs="方正仿宋"/>
          <w:color w:val="auto"/>
          <w:sz w:val="32"/>
          <w:szCs w:val="32"/>
        </w:rPr>
      </w:pPr>
      <w:r>
        <w:rPr>
          <w:rFonts w:hint="eastAsia" w:ascii="方正仿宋" w:hAnsi="方正仿宋" w:eastAsia="方正仿宋" w:cs="方正仿宋"/>
          <w:color w:val="auto"/>
          <w:sz w:val="32"/>
          <w:szCs w:val="32"/>
        </w:rPr>
        <w:t>3</w:t>
      </w:r>
      <w:r>
        <w:rPr>
          <w:rFonts w:hint="eastAsia" w:ascii="方正仿宋" w:hAnsi="方正仿宋" w:eastAsia="方正仿宋" w:cs="方正仿宋"/>
          <w:color w:val="auto"/>
          <w:sz w:val="32"/>
          <w:szCs w:val="32"/>
          <w:lang w:eastAsia="zh-CN"/>
        </w:rPr>
        <w:t>.</w:t>
      </w:r>
      <w:r>
        <w:rPr>
          <w:rFonts w:hint="eastAsia" w:ascii="方正仿宋" w:hAnsi="方正仿宋" w:eastAsia="方正仿宋" w:cs="方正仿宋"/>
          <w:color w:val="auto"/>
          <w:sz w:val="32"/>
          <w:szCs w:val="32"/>
        </w:rPr>
        <w:t>我方承诺：本次</w:t>
      </w:r>
      <w:r>
        <w:rPr>
          <w:rFonts w:hint="eastAsia" w:ascii="方正仿宋" w:hAnsi="方正仿宋" w:eastAsia="方正仿宋" w:cs="方正仿宋"/>
          <w:color w:val="auto"/>
          <w:sz w:val="32"/>
          <w:szCs w:val="32"/>
          <w:lang w:eastAsia="zh-CN"/>
        </w:rPr>
        <w:t>比价</w:t>
      </w:r>
      <w:r>
        <w:rPr>
          <w:rFonts w:hint="eastAsia" w:ascii="方正仿宋" w:hAnsi="方正仿宋" w:eastAsia="方正仿宋" w:cs="方正仿宋"/>
          <w:color w:val="auto"/>
          <w:sz w:val="32"/>
          <w:szCs w:val="32"/>
          <w:lang w:val="en-US" w:eastAsia="zh-CN"/>
        </w:rPr>
        <w:t>采购</w:t>
      </w:r>
      <w:r>
        <w:rPr>
          <w:rFonts w:hint="eastAsia" w:ascii="方正仿宋" w:hAnsi="方正仿宋" w:eastAsia="方正仿宋" w:cs="方正仿宋"/>
          <w:color w:val="auto"/>
          <w:sz w:val="32"/>
          <w:szCs w:val="32"/>
        </w:rPr>
        <w:t>的有效期为90天。</w:t>
      </w:r>
    </w:p>
    <w:p>
      <w:pPr>
        <w:spacing w:line="500" w:lineRule="exact"/>
        <w:ind w:firstLine="640" w:firstLineChars="200"/>
        <w:rPr>
          <w:rFonts w:hint="eastAsia" w:ascii="方正仿宋" w:hAnsi="方正仿宋" w:eastAsia="方正仿宋" w:cs="方正仿宋"/>
          <w:color w:val="auto"/>
          <w:sz w:val="32"/>
          <w:szCs w:val="32"/>
        </w:rPr>
      </w:pPr>
      <w:r>
        <w:rPr>
          <w:rFonts w:hint="eastAsia" w:ascii="方正仿宋" w:hAnsi="方正仿宋" w:eastAsia="方正仿宋" w:cs="方正仿宋"/>
          <w:color w:val="auto"/>
          <w:sz w:val="32"/>
          <w:szCs w:val="32"/>
        </w:rPr>
        <w:t>4</w:t>
      </w:r>
      <w:r>
        <w:rPr>
          <w:rFonts w:hint="eastAsia" w:ascii="方正仿宋" w:hAnsi="方正仿宋" w:eastAsia="方正仿宋" w:cs="方正仿宋"/>
          <w:color w:val="auto"/>
          <w:sz w:val="32"/>
          <w:szCs w:val="32"/>
          <w:lang w:eastAsia="zh-CN"/>
        </w:rPr>
        <w:t>.</w:t>
      </w:r>
      <w:r>
        <w:rPr>
          <w:rFonts w:hint="eastAsia" w:ascii="方正仿宋" w:hAnsi="方正仿宋" w:eastAsia="方正仿宋" w:cs="方正仿宋"/>
          <w:color w:val="auto"/>
          <w:sz w:val="32"/>
          <w:szCs w:val="32"/>
        </w:rPr>
        <w:t>我方完全理解和接受贵方</w:t>
      </w:r>
      <w:r>
        <w:rPr>
          <w:rFonts w:hint="eastAsia" w:ascii="方正仿宋" w:hAnsi="方正仿宋" w:eastAsia="方正仿宋" w:cs="方正仿宋"/>
          <w:color w:val="auto"/>
          <w:sz w:val="32"/>
          <w:szCs w:val="32"/>
          <w:lang w:val="en-US" w:eastAsia="zh-CN"/>
        </w:rPr>
        <w:t>比价</w:t>
      </w:r>
      <w:r>
        <w:rPr>
          <w:rFonts w:hint="eastAsia" w:ascii="方正仿宋" w:hAnsi="方正仿宋" w:eastAsia="方正仿宋" w:cs="方正仿宋"/>
          <w:color w:val="auto"/>
          <w:sz w:val="32"/>
          <w:szCs w:val="32"/>
        </w:rPr>
        <w:t>采购文件的一切规定和要求及评审办法。</w:t>
      </w:r>
    </w:p>
    <w:p>
      <w:pPr>
        <w:spacing w:line="500" w:lineRule="exact"/>
        <w:ind w:firstLine="640" w:firstLineChars="200"/>
        <w:rPr>
          <w:rFonts w:hint="eastAsia" w:ascii="方正仿宋" w:hAnsi="方正仿宋" w:eastAsia="方正仿宋" w:cs="方正仿宋"/>
          <w:color w:val="auto"/>
          <w:sz w:val="32"/>
          <w:szCs w:val="32"/>
        </w:rPr>
      </w:pPr>
      <w:r>
        <w:rPr>
          <w:rFonts w:hint="eastAsia" w:ascii="方正仿宋" w:hAnsi="方正仿宋" w:eastAsia="方正仿宋" w:cs="方正仿宋"/>
          <w:color w:val="auto"/>
          <w:sz w:val="32"/>
          <w:szCs w:val="32"/>
        </w:rPr>
        <w:t>5</w:t>
      </w:r>
      <w:r>
        <w:rPr>
          <w:rFonts w:hint="eastAsia" w:ascii="方正仿宋" w:hAnsi="方正仿宋" w:eastAsia="方正仿宋" w:cs="方正仿宋"/>
          <w:color w:val="auto"/>
          <w:sz w:val="32"/>
          <w:szCs w:val="32"/>
          <w:lang w:eastAsia="zh-CN"/>
        </w:rPr>
        <w:t>.</w:t>
      </w:r>
      <w:r>
        <w:rPr>
          <w:rFonts w:hint="eastAsia" w:ascii="方正仿宋" w:hAnsi="方正仿宋" w:eastAsia="方正仿宋" w:cs="方正仿宋"/>
          <w:color w:val="auto"/>
          <w:sz w:val="32"/>
          <w:szCs w:val="32"/>
        </w:rPr>
        <w:t>在整个</w:t>
      </w:r>
      <w:r>
        <w:rPr>
          <w:rFonts w:hint="eastAsia" w:ascii="方正仿宋" w:hAnsi="方正仿宋" w:eastAsia="方正仿宋" w:cs="方正仿宋"/>
          <w:color w:val="auto"/>
          <w:sz w:val="32"/>
          <w:szCs w:val="32"/>
          <w:lang w:eastAsia="zh-CN"/>
        </w:rPr>
        <w:t>比价</w:t>
      </w:r>
      <w:r>
        <w:rPr>
          <w:rFonts w:hint="eastAsia" w:ascii="方正仿宋" w:hAnsi="方正仿宋" w:eastAsia="方正仿宋" w:cs="方正仿宋"/>
          <w:color w:val="auto"/>
          <w:sz w:val="32"/>
          <w:szCs w:val="32"/>
        </w:rPr>
        <w:t>采购过程中，我方若有违规行为，</w:t>
      </w:r>
      <w:r>
        <w:rPr>
          <w:rFonts w:hint="eastAsia" w:ascii="方正仿宋" w:hAnsi="方正仿宋" w:eastAsia="方正仿宋" w:cs="方正仿宋"/>
          <w:color w:val="auto"/>
          <w:sz w:val="32"/>
          <w:szCs w:val="32"/>
          <w:lang w:val="en-US" w:eastAsia="zh-CN"/>
        </w:rPr>
        <w:t>按照</w:t>
      </w:r>
      <w:r>
        <w:rPr>
          <w:rFonts w:hint="eastAsia" w:ascii="方正仿宋" w:hAnsi="方正仿宋" w:eastAsia="方正仿宋" w:cs="方正仿宋"/>
          <w:color w:val="auto"/>
          <w:sz w:val="32"/>
          <w:szCs w:val="32"/>
          <w:lang w:eastAsia="zh-CN"/>
        </w:rPr>
        <w:t>国家</w:t>
      </w:r>
      <w:r>
        <w:rPr>
          <w:rFonts w:hint="eastAsia" w:ascii="方正仿宋" w:hAnsi="方正仿宋" w:eastAsia="方正仿宋" w:cs="方正仿宋"/>
          <w:color w:val="auto"/>
          <w:sz w:val="32"/>
          <w:szCs w:val="32"/>
          <w:lang w:val="en-US" w:eastAsia="zh-CN"/>
        </w:rPr>
        <w:t>相关法律法规，接受处罚</w:t>
      </w:r>
      <w:r>
        <w:rPr>
          <w:rFonts w:hint="eastAsia" w:ascii="方正仿宋" w:hAnsi="方正仿宋" w:eastAsia="方正仿宋" w:cs="方正仿宋"/>
          <w:color w:val="auto"/>
          <w:sz w:val="32"/>
          <w:szCs w:val="32"/>
        </w:rPr>
        <w:t>。</w:t>
      </w:r>
    </w:p>
    <w:p>
      <w:pPr>
        <w:spacing w:line="500" w:lineRule="exact"/>
        <w:ind w:firstLine="640" w:firstLineChars="200"/>
        <w:rPr>
          <w:rFonts w:hint="eastAsia" w:ascii="方正仿宋" w:hAnsi="方正仿宋" w:eastAsia="方正仿宋" w:cs="方正仿宋"/>
          <w:color w:val="auto"/>
          <w:sz w:val="32"/>
          <w:szCs w:val="32"/>
        </w:rPr>
      </w:pPr>
      <w:r>
        <w:rPr>
          <w:rFonts w:hint="eastAsia" w:ascii="方正仿宋" w:hAnsi="方正仿宋" w:eastAsia="方正仿宋" w:cs="方正仿宋"/>
          <w:color w:val="auto"/>
          <w:sz w:val="32"/>
          <w:szCs w:val="32"/>
        </w:rPr>
        <w:t>6</w:t>
      </w:r>
      <w:r>
        <w:rPr>
          <w:rFonts w:hint="eastAsia" w:ascii="方正仿宋" w:hAnsi="方正仿宋" w:eastAsia="方正仿宋" w:cs="方正仿宋"/>
          <w:color w:val="auto"/>
          <w:sz w:val="32"/>
          <w:szCs w:val="32"/>
          <w:lang w:eastAsia="zh-CN"/>
        </w:rPr>
        <w:t>.</w:t>
      </w:r>
      <w:r>
        <w:rPr>
          <w:rFonts w:hint="eastAsia" w:ascii="方正仿宋" w:hAnsi="方正仿宋" w:eastAsia="方正仿宋" w:cs="方正仿宋"/>
          <w:color w:val="auto"/>
          <w:sz w:val="32"/>
          <w:szCs w:val="32"/>
        </w:rPr>
        <w:t>我方若</w:t>
      </w:r>
      <w:r>
        <w:rPr>
          <w:rFonts w:hint="eastAsia" w:ascii="方正仿宋" w:hAnsi="方正仿宋" w:eastAsia="方正仿宋" w:cs="方正仿宋"/>
          <w:color w:val="auto"/>
          <w:sz w:val="32"/>
          <w:szCs w:val="32"/>
          <w:lang w:val="en-US" w:eastAsia="zh-CN"/>
        </w:rPr>
        <w:t>为成交公司</w:t>
      </w:r>
      <w:r>
        <w:rPr>
          <w:rFonts w:hint="eastAsia" w:ascii="方正仿宋" w:hAnsi="方正仿宋" w:eastAsia="方正仿宋" w:cs="方正仿宋"/>
          <w:color w:val="auto"/>
          <w:sz w:val="32"/>
          <w:szCs w:val="32"/>
        </w:rPr>
        <w:t>，将按照</w:t>
      </w:r>
      <w:r>
        <w:rPr>
          <w:rFonts w:hint="eastAsia" w:ascii="方正仿宋" w:hAnsi="方正仿宋" w:eastAsia="方正仿宋" w:cs="方正仿宋"/>
          <w:color w:val="auto"/>
          <w:sz w:val="32"/>
          <w:szCs w:val="32"/>
          <w:lang w:eastAsia="zh-CN"/>
        </w:rPr>
        <w:t>比价</w:t>
      </w:r>
      <w:r>
        <w:rPr>
          <w:rFonts w:hint="eastAsia" w:ascii="方正仿宋" w:hAnsi="方正仿宋" w:eastAsia="方正仿宋" w:cs="方正仿宋"/>
          <w:color w:val="auto"/>
          <w:sz w:val="32"/>
          <w:szCs w:val="32"/>
        </w:rPr>
        <w:t>结果签订合同，并且严格履行合同义务。本承诺函将成为合同不可分割的一部分，与合同具有同等的法律效力。</w:t>
      </w:r>
    </w:p>
    <w:p>
      <w:pPr>
        <w:spacing w:line="500" w:lineRule="exact"/>
        <w:ind w:firstLine="640" w:firstLineChars="200"/>
        <w:rPr>
          <w:rFonts w:hint="eastAsia" w:ascii="方正仿宋" w:hAnsi="方正仿宋" w:eastAsia="方正仿宋" w:cs="方正仿宋"/>
          <w:color w:val="auto"/>
          <w:sz w:val="32"/>
          <w:szCs w:val="32"/>
        </w:rPr>
      </w:pPr>
      <w:r>
        <w:rPr>
          <w:rFonts w:hint="eastAsia" w:ascii="方正仿宋" w:hAnsi="方正仿宋" w:eastAsia="方正仿宋" w:cs="方正仿宋"/>
          <w:color w:val="auto"/>
          <w:sz w:val="32"/>
          <w:szCs w:val="32"/>
        </w:rPr>
        <w:t>7</w:t>
      </w:r>
      <w:r>
        <w:rPr>
          <w:rFonts w:hint="eastAsia" w:ascii="方正仿宋" w:hAnsi="方正仿宋" w:eastAsia="方正仿宋" w:cs="方正仿宋"/>
          <w:color w:val="auto"/>
          <w:sz w:val="32"/>
          <w:szCs w:val="32"/>
          <w:lang w:eastAsia="zh-CN"/>
        </w:rPr>
        <w:t>.</w:t>
      </w:r>
      <w:r>
        <w:rPr>
          <w:rFonts w:hint="eastAsia" w:ascii="方正仿宋" w:hAnsi="方正仿宋" w:eastAsia="方正仿宋" w:cs="方正仿宋"/>
          <w:color w:val="auto"/>
          <w:sz w:val="32"/>
          <w:szCs w:val="32"/>
        </w:rPr>
        <w:t>我方理解，最低报价不是成交的唯一条件。</w:t>
      </w:r>
    </w:p>
    <w:p>
      <w:pPr>
        <w:pageBreakBefore w:val="0"/>
        <w:widowControl w:val="0"/>
        <w:numPr>
          <w:ilvl w:val="0"/>
          <w:numId w:val="0"/>
        </w:numPr>
        <w:kinsoku/>
        <w:wordWrap/>
        <w:overflowPunct/>
        <w:topLinePunct w:val="0"/>
        <w:autoSpaceDE/>
        <w:autoSpaceDN/>
        <w:bidi w:val="0"/>
        <w:snapToGrid w:val="0"/>
        <w:spacing w:line="500" w:lineRule="exact"/>
        <w:ind w:firstLine="560" w:firstLineChars="200"/>
        <w:textAlignment w:val="auto"/>
        <w:rPr>
          <w:rFonts w:hint="eastAsia" w:ascii="方正仿宋" w:hAnsi="方正仿宋" w:eastAsia="方正仿宋" w:cs="方正仿宋"/>
          <w:color w:val="auto"/>
          <w:sz w:val="28"/>
          <w:szCs w:val="28"/>
          <w:lang w:val="en-US" w:eastAsia="zh-CN"/>
        </w:rPr>
      </w:pPr>
    </w:p>
    <w:p>
      <w:pPr>
        <w:spacing w:line="500" w:lineRule="exact"/>
        <w:ind w:firstLine="640" w:firstLineChars="200"/>
        <w:jc w:val="both"/>
        <w:rPr>
          <w:rFonts w:hint="eastAsia" w:ascii="方正仿宋" w:hAnsi="方正仿宋" w:eastAsia="方正仿宋" w:cs="方正仿宋"/>
          <w:color w:val="auto"/>
          <w:sz w:val="32"/>
          <w:szCs w:val="32"/>
        </w:rPr>
      </w:pPr>
    </w:p>
    <w:p>
      <w:pPr>
        <w:numPr>
          <w:ilvl w:val="0"/>
          <w:numId w:val="0"/>
        </w:numPr>
        <w:snapToGrid w:val="0"/>
        <w:spacing w:line="440" w:lineRule="exact"/>
        <w:ind w:firstLine="640" w:firstLineChars="200"/>
        <w:rPr>
          <w:rFonts w:hint="eastAsia" w:ascii="方正仿宋" w:hAnsi="方正仿宋" w:eastAsia="方正仿宋" w:cs="方正仿宋"/>
          <w:color w:val="auto"/>
          <w:sz w:val="32"/>
          <w:szCs w:val="32"/>
          <w:lang w:val="en-US" w:eastAsia="zh-CN"/>
        </w:rPr>
      </w:pPr>
    </w:p>
    <w:p>
      <w:pPr>
        <w:numPr>
          <w:ilvl w:val="0"/>
          <w:numId w:val="0"/>
        </w:numPr>
        <w:snapToGrid w:val="0"/>
        <w:spacing w:line="440" w:lineRule="exact"/>
        <w:ind w:firstLine="640" w:firstLineChars="200"/>
        <w:rPr>
          <w:rFonts w:hint="eastAsia" w:ascii="方正仿宋" w:hAnsi="方正仿宋" w:eastAsia="方正仿宋" w:cs="方正仿宋"/>
          <w:color w:val="auto"/>
          <w:sz w:val="32"/>
          <w:szCs w:val="32"/>
          <w:lang w:val="en-US" w:eastAsia="zh-CN"/>
        </w:rPr>
      </w:pPr>
    </w:p>
    <w:p>
      <w:pPr>
        <w:numPr>
          <w:ilvl w:val="0"/>
          <w:numId w:val="0"/>
        </w:numPr>
        <w:snapToGrid w:val="0"/>
        <w:spacing w:line="440" w:lineRule="exact"/>
        <w:ind w:firstLine="640" w:firstLineChars="200"/>
        <w:rPr>
          <w:rFonts w:hint="eastAsia" w:ascii="方正仿宋" w:hAnsi="方正仿宋" w:eastAsia="方正仿宋" w:cs="方正仿宋"/>
          <w:color w:val="auto"/>
          <w:sz w:val="32"/>
          <w:szCs w:val="32"/>
          <w:lang w:val="en-US" w:eastAsia="zh-CN"/>
        </w:rPr>
      </w:pPr>
    </w:p>
    <w:p>
      <w:pPr>
        <w:numPr>
          <w:ilvl w:val="0"/>
          <w:numId w:val="0"/>
        </w:numPr>
        <w:snapToGrid w:val="0"/>
        <w:spacing w:line="440" w:lineRule="exact"/>
        <w:rPr>
          <w:rFonts w:hint="eastAsia" w:ascii="方正仿宋" w:hAnsi="方正仿宋" w:eastAsia="方正仿宋" w:cs="方正仿宋"/>
          <w:color w:val="auto"/>
          <w:sz w:val="32"/>
          <w:szCs w:val="32"/>
          <w:lang w:val="en-US" w:eastAsia="zh-CN"/>
        </w:rPr>
      </w:pPr>
    </w:p>
    <w:p>
      <w:pPr>
        <w:numPr>
          <w:ilvl w:val="0"/>
          <w:numId w:val="0"/>
        </w:numPr>
        <w:spacing w:line="500" w:lineRule="exact"/>
        <w:jc w:val="both"/>
        <w:rPr>
          <w:rFonts w:hint="eastAsia" w:ascii="方正仿宋" w:hAnsi="方正仿宋" w:eastAsia="方正仿宋" w:cs="方正仿宋"/>
          <w:color w:val="auto"/>
          <w:sz w:val="32"/>
          <w:szCs w:val="32"/>
          <w:lang w:val="en-US" w:eastAsia="zh-CN"/>
        </w:rPr>
      </w:pPr>
    </w:p>
    <w:p>
      <w:pPr>
        <w:numPr>
          <w:ilvl w:val="0"/>
          <w:numId w:val="0"/>
        </w:numPr>
        <w:spacing w:line="500" w:lineRule="exact"/>
        <w:jc w:val="both"/>
        <w:rPr>
          <w:rFonts w:hint="eastAsia" w:ascii="方正仿宋" w:hAnsi="方正仿宋" w:eastAsia="方正仿宋" w:cs="方正仿宋"/>
          <w:color w:val="auto"/>
          <w:sz w:val="32"/>
          <w:szCs w:val="32"/>
        </w:rPr>
      </w:pPr>
      <w:r>
        <w:rPr>
          <w:rFonts w:hint="eastAsia" w:ascii="方正仿宋" w:hAnsi="方正仿宋" w:eastAsia="方正仿宋" w:cs="方正仿宋"/>
          <w:color w:val="auto"/>
          <w:sz w:val="32"/>
          <w:szCs w:val="32"/>
          <w:lang w:val="en-US" w:eastAsia="zh-CN"/>
        </w:rPr>
        <w:t xml:space="preserve">                           </w:t>
      </w:r>
      <w:r>
        <w:rPr>
          <w:rFonts w:hint="eastAsia" w:ascii="方正仿宋" w:hAnsi="方正仿宋" w:eastAsia="方正仿宋" w:cs="方正仿宋"/>
          <w:color w:val="auto"/>
          <w:sz w:val="32"/>
          <w:szCs w:val="32"/>
        </w:rPr>
        <w:t>供应商名称（公章）：</w:t>
      </w:r>
    </w:p>
    <w:p>
      <w:pPr>
        <w:numPr>
          <w:ilvl w:val="0"/>
          <w:numId w:val="0"/>
        </w:numPr>
        <w:snapToGrid w:val="0"/>
        <w:spacing w:line="440" w:lineRule="exact"/>
        <w:ind w:firstLine="640" w:firstLineChars="200"/>
        <w:rPr>
          <w:rFonts w:hint="default" w:ascii="黑体" w:hAnsi="黑体" w:eastAsia="黑体" w:cs="黑体"/>
          <w:color w:val="auto"/>
          <w:sz w:val="32"/>
          <w:szCs w:val="32"/>
          <w:lang w:val="en-US" w:eastAsia="zh-CN"/>
        </w:rPr>
      </w:pPr>
      <w:r>
        <w:rPr>
          <w:rFonts w:hint="eastAsia" w:ascii="方正仿宋" w:hAnsi="方正仿宋" w:eastAsia="方正仿宋" w:cs="方正仿宋"/>
          <w:color w:val="auto"/>
          <w:sz w:val="32"/>
          <w:szCs w:val="32"/>
          <w:lang w:val="en-US" w:eastAsia="zh-CN"/>
        </w:rPr>
        <w:t xml:space="preserve">                              年    月   日</w:t>
      </w: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tabs>
          <w:tab w:val="left" w:pos="2580"/>
          <w:tab w:val="left" w:pos="5940"/>
        </w:tabs>
        <w:autoSpaceDE w:val="0"/>
        <w:autoSpaceDN w:val="0"/>
        <w:adjustRightInd w:val="0"/>
        <w:snapToGrid w:val="0"/>
        <w:spacing w:line="360" w:lineRule="auto"/>
        <w:jc w:val="left"/>
        <w:rPr>
          <w:rFonts w:ascii="仿宋_GB2312" w:hAnsi="宋体" w:eastAsia="仿宋_GB2312" w:cs="Times New Roman"/>
          <w:color w:val="auto"/>
          <w:kern w:val="0"/>
          <w:sz w:val="28"/>
          <w:szCs w:val="28"/>
        </w:rPr>
      </w:pPr>
      <w:r>
        <w:rPr>
          <w:rFonts w:hint="eastAsia" w:ascii="仿宋_GB2312" w:hAnsi="宋体" w:eastAsia="仿宋_GB2312" w:cs="仿宋_GB2312"/>
          <w:color w:val="auto"/>
          <w:kern w:val="0"/>
          <w:sz w:val="28"/>
          <w:szCs w:val="28"/>
          <w:lang w:val="en-US" w:eastAsia="zh-CN"/>
        </w:rPr>
        <w:t>3</w:t>
      </w:r>
      <w:r>
        <w:rPr>
          <w:rFonts w:ascii="仿宋_GB2312" w:hAnsi="宋体" w:eastAsia="仿宋_GB2312" w:cs="仿宋_GB2312"/>
          <w:color w:val="auto"/>
          <w:kern w:val="0"/>
          <w:sz w:val="28"/>
          <w:szCs w:val="28"/>
        </w:rPr>
        <w:t>.</w:t>
      </w:r>
      <w:r>
        <w:rPr>
          <w:rFonts w:hint="eastAsia" w:ascii="仿宋_GB2312" w:hAnsi="宋体" w:eastAsia="仿宋_GB2312" w:cs="仿宋_GB2312"/>
          <w:color w:val="auto"/>
          <w:kern w:val="0"/>
          <w:sz w:val="28"/>
          <w:szCs w:val="28"/>
          <w:lang w:eastAsia="zh-CN"/>
        </w:rPr>
        <w:t>比价</w:t>
      </w:r>
      <w:r>
        <w:rPr>
          <w:rFonts w:hint="eastAsia" w:ascii="仿宋_GB2312" w:hAnsi="宋体" w:eastAsia="仿宋_GB2312" w:cs="仿宋_GB2312"/>
          <w:color w:val="auto"/>
          <w:kern w:val="0"/>
          <w:sz w:val="28"/>
          <w:szCs w:val="28"/>
        </w:rPr>
        <w:t>文件技术部分信封封面</w:t>
      </w:r>
    </w:p>
    <w:p>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auto"/>
          <w:kern w:val="0"/>
          <w:sz w:val="24"/>
          <w:szCs w:val="24"/>
          <w:u w:val="single"/>
        </w:rPr>
      </w:pPr>
      <w:r>
        <w:rPr>
          <w:rFonts w:hint="eastAsia" w:ascii="仿宋_GB2312" w:hAnsi="宋体" w:eastAsia="仿宋_GB2312" w:cs="仿宋_GB2312"/>
          <w:b/>
          <w:bCs/>
          <w:color w:val="auto"/>
          <w:kern w:val="0"/>
          <w:sz w:val="24"/>
          <w:szCs w:val="24"/>
          <w:u w:val="single"/>
        </w:rPr>
        <w:t>××××××××××××××××××××项目</w:t>
      </w:r>
    </w:p>
    <w:p>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auto"/>
          <w:kern w:val="0"/>
          <w:sz w:val="24"/>
          <w:szCs w:val="24"/>
          <w:u w:val="single"/>
        </w:rPr>
      </w:pPr>
    </w:p>
    <w:p>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auto"/>
          <w:kern w:val="0"/>
          <w:sz w:val="24"/>
          <w:szCs w:val="24"/>
          <w:u w:val="single"/>
        </w:rPr>
      </w:pPr>
      <w:r>
        <w:rPr>
          <w:rFonts w:hint="eastAsia" w:ascii="仿宋_GB2312" w:hAnsi="宋体" w:eastAsia="仿宋_GB2312" w:cs="仿宋_GB2312"/>
          <w:b/>
          <w:bCs/>
          <w:color w:val="auto"/>
          <w:kern w:val="0"/>
          <w:sz w:val="24"/>
          <w:szCs w:val="24"/>
          <w:u w:val="single"/>
        </w:rPr>
        <w:t>项目编号：××××××</w:t>
      </w:r>
    </w:p>
    <w:p>
      <w:pPr>
        <w:tabs>
          <w:tab w:val="left" w:pos="3600"/>
          <w:tab w:val="left" w:pos="4480"/>
          <w:tab w:val="left" w:pos="5360"/>
        </w:tabs>
        <w:autoSpaceDE w:val="0"/>
        <w:autoSpaceDN w:val="0"/>
        <w:adjustRightInd w:val="0"/>
        <w:snapToGrid w:val="0"/>
        <w:spacing w:line="360" w:lineRule="auto"/>
        <w:jc w:val="left"/>
        <w:rPr>
          <w:rFonts w:ascii="仿宋_GB2312" w:hAnsi="宋体" w:eastAsia="仿宋_GB2312" w:cs="Times New Roman"/>
          <w:color w:val="auto"/>
          <w:kern w:val="0"/>
          <w:sz w:val="24"/>
          <w:szCs w:val="24"/>
        </w:rPr>
      </w:pPr>
    </w:p>
    <w:p>
      <w:pPr>
        <w:tabs>
          <w:tab w:val="left" w:pos="3600"/>
          <w:tab w:val="left" w:pos="4480"/>
          <w:tab w:val="left" w:pos="5360"/>
        </w:tabs>
        <w:autoSpaceDE w:val="0"/>
        <w:autoSpaceDN w:val="0"/>
        <w:adjustRightInd w:val="0"/>
        <w:snapToGrid w:val="0"/>
        <w:spacing w:line="360" w:lineRule="auto"/>
        <w:jc w:val="center"/>
        <w:rPr>
          <w:rFonts w:ascii="仿宋_GB2312" w:hAnsi="Times New Roman" w:eastAsia="仿宋_GB2312" w:cs="Times New Roman"/>
          <w:b/>
          <w:bCs/>
          <w:color w:val="auto"/>
          <w:kern w:val="0"/>
          <w:sz w:val="32"/>
          <w:szCs w:val="32"/>
        </w:rPr>
      </w:pPr>
    </w:p>
    <w:p>
      <w:pPr>
        <w:tabs>
          <w:tab w:val="left" w:pos="3600"/>
          <w:tab w:val="left" w:pos="4480"/>
          <w:tab w:val="left" w:pos="5360"/>
        </w:tabs>
        <w:autoSpaceDE w:val="0"/>
        <w:autoSpaceDN w:val="0"/>
        <w:adjustRightInd w:val="0"/>
        <w:snapToGrid w:val="0"/>
        <w:spacing w:line="360" w:lineRule="auto"/>
        <w:jc w:val="center"/>
        <w:rPr>
          <w:rFonts w:ascii="仿宋_GB2312" w:hAnsi="Times New Roman" w:eastAsia="仿宋_GB2312" w:cs="Times New Roman"/>
          <w:b/>
          <w:bCs/>
          <w:color w:val="auto"/>
          <w:kern w:val="0"/>
          <w:sz w:val="32"/>
          <w:szCs w:val="32"/>
        </w:rPr>
      </w:pPr>
    </w:p>
    <w:p>
      <w:pPr>
        <w:tabs>
          <w:tab w:val="left" w:pos="3600"/>
          <w:tab w:val="left" w:pos="4480"/>
          <w:tab w:val="left" w:pos="5360"/>
        </w:tabs>
        <w:autoSpaceDE w:val="0"/>
        <w:autoSpaceDN w:val="0"/>
        <w:adjustRightInd w:val="0"/>
        <w:snapToGrid w:val="0"/>
        <w:spacing w:line="360" w:lineRule="auto"/>
        <w:jc w:val="center"/>
        <w:rPr>
          <w:rFonts w:ascii="方正小标宋_GBK" w:hAnsi="Times New Roman" w:eastAsia="方正小标宋_GBK" w:cs="Times New Roman"/>
          <w:b/>
          <w:bCs/>
          <w:color w:val="auto"/>
          <w:kern w:val="0"/>
          <w:sz w:val="44"/>
          <w:szCs w:val="44"/>
        </w:rPr>
      </w:pPr>
      <w:r>
        <w:rPr>
          <w:rFonts w:hint="eastAsia" w:ascii="方正小标宋_GBK" w:hAnsi="Times New Roman" w:eastAsia="方正小标宋_GBK" w:cs="方正小标宋_GBK"/>
          <w:b/>
          <w:bCs/>
          <w:color w:val="auto"/>
          <w:kern w:val="0"/>
          <w:sz w:val="44"/>
          <w:szCs w:val="44"/>
          <w:lang w:eastAsia="zh-CN"/>
        </w:rPr>
        <w:t>比</w:t>
      </w:r>
      <w:r>
        <w:rPr>
          <w:rFonts w:hint="eastAsia" w:ascii="方正小标宋_GBK" w:hAnsi="Times New Roman" w:eastAsia="方正小标宋_GBK" w:cs="方正小标宋_GBK"/>
          <w:b/>
          <w:bCs/>
          <w:color w:val="auto"/>
          <w:kern w:val="0"/>
          <w:sz w:val="44"/>
          <w:szCs w:val="44"/>
        </w:rPr>
        <w:t>　</w:t>
      </w:r>
      <w:r>
        <w:rPr>
          <w:rFonts w:hint="eastAsia" w:ascii="方正小标宋_GBK" w:hAnsi="Times New Roman" w:eastAsia="方正小标宋_GBK" w:cs="方正小标宋_GBK"/>
          <w:b/>
          <w:bCs/>
          <w:color w:val="auto"/>
          <w:kern w:val="0"/>
          <w:sz w:val="44"/>
          <w:szCs w:val="44"/>
          <w:lang w:eastAsia="zh-CN"/>
        </w:rPr>
        <w:t>价</w:t>
      </w:r>
      <w:r>
        <w:rPr>
          <w:rFonts w:hint="eastAsia" w:ascii="方正小标宋_GBK" w:hAnsi="Times New Roman" w:eastAsia="方正小标宋_GBK" w:cs="方正小标宋_GBK"/>
          <w:b/>
          <w:bCs/>
          <w:color w:val="auto"/>
          <w:kern w:val="0"/>
          <w:sz w:val="44"/>
          <w:szCs w:val="44"/>
        </w:rPr>
        <w:t>　文　件</w:t>
      </w:r>
    </w:p>
    <w:p>
      <w:pPr>
        <w:spacing w:line="540" w:lineRule="exact"/>
        <w:jc w:val="center"/>
        <w:rPr>
          <w:rFonts w:ascii="方正小标宋简体" w:hAnsi="方正小标宋简体" w:eastAsia="方正小标宋简体" w:cs="Times New Roman"/>
          <w:b/>
          <w:bCs/>
          <w:color w:val="auto"/>
          <w:kern w:val="0"/>
          <w:sz w:val="36"/>
          <w:szCs w:val="36"/>
        </w:rPr>
      </w:pPr>
      <w:r>
        <w:rPr>
          <w:rFonts w:hint="eastAsia" w:ascii="方正小标宋简体" w:hAnsi="方正小标宋简体" w:eastAsia="方正小标宋简体" w:cs="方正小标宋简体"/>
          <w:b/>
          <w:bCs/>
          <w:color w:val="auto"/>
          <w:kern w:val="0"/>
          <w:sz w:val="36"/>
          <w:szCs w:val="36"/>
        </w:rPr>
        <w:t>技术文件部分</w:t>
      </w:r>
    </w:p>
    <w:p>
      <w:pPr>
        <w:autoSpaceDE w:val="0"/>
        <w:autoSpaceDN w:val="0"/>
        <w:adjustRightInd w:val="0"/>
        <w:snapToGrid w:val="0"/>
        <w:spacing w:line="360" w:lineRule="auto"/>
        <w:rPr>
          <w:rFonts w:ascii="仿宋_GB2312" w:hAnsi="宋体" w:eastAsia="仿宋_GB2312" w:cs="Times New Roman"/>
          <w:b/>
          <w:bCs/>
          <w:color w:val="auto"/>
          <w:kern w:val="0"/>
          <w:sz w:val="24"/>
          <w:szCs w:val="24"/>
        </w:rPr>
      </w:pPr>
    </w:p>
    <w:p>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pPr>
        <w:pStyle w:val="3"/>
        <w:rPr>
          <w:rFonts w:ascii="仿宋_GB2312" w:hAnsi="宋体" w:eastAsia="仿宋_GB2312" w:cs="Times New Roman"/>
          <w:b/>
          <w:bCs/>
          <w:color w:val="auto"/>
          <w:kern w:val="0"/>
          <w:sz w:val="24"/>
          <w:szCs w:val="24"/>
        </w:rPr>
      </w:pPr>
    </w:p>
    <w:p>
      <w:pPr>
        <w:rPr>
          <w:rFonts w:ascii="仿宋_GB2312" w:hAnsi="宋体" w:eastAsia="仿宋_GB2312" w:cs="Times New Roman"/>
          <w:b/>
          <w:bCs/>
          <w:color w:val="auto"/>
          <w:kern w:val="0"/>
          <w:sz w:val="24"/>
          <w:szCs w:val="24"/>
        </w:rPr>
      </w:pPr>
    </w:p>
    <w:p>
      <w:pPr>
        <w:pStyle w:val="3"/>
        <w:rPr>
          <w:rFonts w:ascii="仿宋_GB2312" w:hAnsi="宋体" w:eastAsia="仿宋_GB2312" w:cs="Times New Roman"/>
          <w:b/>
          <w:bCs/>
          <w:color w:val="auto"/>
          <w:kern w:val="0"/>
          <w:sz w:val="24"/>
          <w:szCs w:val="24"/>
        </w:rPr>
      </w:pPr>
    </w:p>
    <w:p>
      <w:pPr>
        <w:rPr>
          <w:rFonts w:ascii="仿宋_GB2312" w:hAnsi="宋体" w:eastAsia="仿宋_GB2312" w:cs="Times New Roman"/>
          <w:b/>
          <w:bCs/>
          <w:color w:val="auto"/>
          <w:kern w:val="0"/>
          <w:sz w:val="24"/>
          <w:szCs w:val="24"/>
        </w:rPr>
      </w:pPr>
    </w:p>
    <w:p>
      <w:pPr>
        <w:pStyle w:val="6"/>
        <w:rPr>
          <w:rFonts w:ascii="仿宋_GB2312" w:hAnsi="宋体" w:eastAsia="仿宋_GB2312" w:cs="Times New Roman"/>
          <w:b/>
          <w:bCs/>
          <w:color w:val="auto"/>
          <w:kern w:val="0"/>
          <w:sz w:val="24"/>
          <w:szCs w:val="24"/>
        </w:rPr>
      </w:pPr>
    </w:p>
    <w:p>
      <w:pPr>
        <w:pStyle w:val="6"/>
        <w:rPr>
          <w:rFonts w:ascii="仿宋_GB2312" w:hAnsi="宋体" w:eastAsia="仿宋_GB2312" w:cs="Times New Roman"/>
          <w:b/>
          <w:bCs/>
          <w:color w:val="auto"/>
          <w:kern w:val="0"/>
          <w:sz w:val="24"/>
          <w:szCs w:val="24"/>
        </w:rPr>
      </w:pPr>
    </w:p>
    <w:p>
      <w:pPr>
        <w:pStyle w:val="6"/>
        <w:rPr>
          <w:rFonts w:ascii="仿宋_GB2312" w:hAnsi="宋体" w:eastAsia="仿宋_GB2312" w:cs="Times New Roman"/>
          <w:b/>
          <w:bCs/>
          <w:color w:val="auto"/>
          <w:kern w:val="0"/>
          <w:sz w:val="24"/>
          <w:szCs w:val="24"/>
        </w:rPr>
      </w:pPr>
    </w:p>
    <w:p>
      <w:pPr>
        <w:pStyle w:val="6"/>
        <w:rPr>
          <w:rFonts w:ascii="仿宋_GB2312" w:hAnsi="宋体" w:eastAsia="仿宋_GB2312" w:cs="Times New Roman"/>
          <w:b/>
          <w:bCs/>
          <w:color w:val="auto"/>
          <w:kern w:val="0"/>
          <w:sz w:val="24"/>
          <w:szCs w:val="24"/>
        </w:rPr>
      </w:pPr>
    </w:p>
    <w:p>
      <w:pPr>
        <w:pStyle w:val="6"/>
        <w:rPr>
          <w:rFonts w:ascii="仿宋_GB2312" w:hAnsi="宋体" w:eastAsia="仿宋_GB2312" w:cs="Times New Roman"/>
          <w:b/>
          <w:bCs/>
          <w:color w:val="auto"/>
          <w:kern w:val="0"/>
          <w:sz w:val="24"/>
          <w:szCs w:val="24"/>
        </w:rPr>
      </w:pPr>
    </w:p>
    <w:p>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pPr>
        <w:tabs>
          <w:tab w:val="left" w:pos="6080"/>
          <w:tab w:val="left" w:pos="6640"/>
        </w:tabs>
        <w:autoSpaceDE w:val="0"/>
        <w:autoSpaceDN w:val="0"/>
        <w:adjustRightInd w:val="0"/>
        <w:snapToGrid w:val="0"/>
        <w:spacing w:line="360" w:lineRule="auto"/>
        <w:jc w:val="center"/>
        <w:rPr>
          <w:rFonts w:ascii="仿宋_GB2312" w:hAnsi="宋体" w:eastAsia="仿宋_GB2312" w:cs="Times New Roman"/>
          <w:b/>
          <w:bCs/>
          <w:color w:val="auto"/>
          <w:w w:val="99"/>
          <w:kern w:val="0"/>
          <w:sz w:val="24"/>
          <w:szCs w:val="24"/>
        </w:rPr>
      </w:pPr>
      <w:r>
        <w:rPr>
          <w:rFonts w:hint="eastAsia" w:ascii="仿宋_GB2312" w:hAnsi="宋体" w:eastAsia="仿宋_GB2312" w:cs="仿宋_GB2312"/>
          <w:b/>
          <w:bCs/>
          <w:color w:val="auto"/>
          <w:w w:val="99"/>
          <w:kern w:val="0"/>
          <w:sz w:val="24"/>
          <w:szCs w:val="24"/>
        </w:rPr>
        <w:t>投标人</w:t>
      </w:r>
      <w:r>
        <w:rPr>
          <w:rFonts w:hint="eastAsia" w:ascii="仿宋_GB2312" w:hAnsi="宋体" w:eastAsia="仿宋_GB2312" w:cs="仿宋_GB2312"/>
          <w:b/>
          <w:bCs/>
          <w:color w:val="auto"/>
          <w:spacing w:val="1"/>
          <w:w w:val="99"/>
          <w:kern w:val="0"/>
          <w:sz w:val="24"/>
          <w:szCs w:val="24"/>
        </w:rPr>
        <w:t>：</w:t>
      </w:r>
      <w:r>
        <w:rPr>
          <w:rFonts w:hint="eastAsia" w:ascii="仿宋_GB2312" w:hAnsi="宋体" w:eastAsia="仿宋_GB2312" w:cs="仿宋_GB2312"/>
          <w:b/>
          <w:bCs/>
          <w:color w:val="auto"/>
          <w:w w:val="198"/>
          <w:kern w:val="0"/>
          <w:sz w:val="24"/>
          <w:szCs w:val="24"/>
          <w:u w:val="single"/>
        </w:rPr>
        <w:t>　　　　　　</w:t>
      </w:r>
      <w:r>
        <w:rPr>
          <w:rFonts w:hint="eastAsia" w:ascii="仿宋_GB2312" w:hAnsi="宋体" w:eastAsia="仿宋_GB2312" w:cs="仿宋_GB2312"/>
          <w:b/>
          <w:bCs/>
          <w:color w:val="auto"/>
          <w:w w:val="99"/>
          <w:kern w:val="0"/>
          <w:sz w:val="24"/>
          <w:szCs w:val="24"/>
        </w:rPr>
        <w:t>（盖单位公章）</w:t>
      </w:r>
    </w:p>
    <w:p>
      <w:pPr>
        <w:tabs>
          <w:tab w:val="left" w:pos="6080"/>
          <w:tab w:val="left" w:pos="6640"/>
        </w:tabs>
        <w:autoSpaceDE w:val="0"/>
        <w:autoSpaceDN w:val="0"/>
        <w:adjustRightInd w:val="0"/>
        <w:snapToGrid w:val="0"/>
        <w:spacing w:line="360" w:lineRule="auto"/>
        <w:jc w:val="center"/>
        <w:rPr>
          <w:rFonts w:ascii="仿宋_GB2312" w:hAnsi="宋体" w:eastAsia="仿宋_GB2312" w:cs="Times New Roman"/>
          <w:b/>
          <w:bCs/>
          <w:color w:val="auto"/>
          <w:kern w:val="0"/>
          <w:sz w:val="24"/>
          <w:szCs w:val="24"/>
        </w:rPr>
      </w:pPr>
      <w:r>
        <w:rPr>
          <w:rFonts w:hint="eastAsia" w:ascii="仿宋_GB2312" w:hAnsi="宋体" w:eastAsia="仿宋_GB2312" w:cs="仿宋_GB2312"/>
          <w:b/>
          <w:bCs/>
          <w:color w:val="auto"/>
          <w:w w:val="99"/>
          <w:kern w:val="0"/>
          <w:sz w:val="24"/>
          <w:szCs w:val="24"/>
        </w:rPr>
        <w:t>法定代表人或其委托代理人：</w:t>
      </w:r>
      <w:r>
        <w:rPr>
          <w:rFonts w:hint="eastAsia" w:ascii="仿宋_GB2312" w:hAnsi="宋体" w:eastAsia="仿宋_GB2312" w:cs="仿宋_GB2312"/>
          <w:b/>
          <w:bCs/>
          <w:color w:val="auto"/>
          <w:w w:val="198"/>
          <w:kern w:val="0"/>
          <w:sz w:val="24"/>
          <w:szCs w:val="24"/>
          <w:u w:val="single"/>
        </w:rPr>
        <w:t>　　　</w:t>
      </w:r>
      <w:r>
        <w:rPr>
          <w:rFonts w:hint="eastAsia" w:ascii="仿宋_GB2312" w:hAnsi="宋体" w:eastAsia="仿宋_GB2312" w:cs="仿宋_GB2312"/>
          <w:b/>
          <w:bCs/>
          <w:color w:val="auto"/>
          <w:w w:val="99"/>
          <w:kern w:val="0"/>
          <w:sz w:val="24"/>
          <w:szCs w:val="24"/>
        </w:rPr>
        <w:t>（签字）</w:t>
      </w:r>
    </w:p>
    <w:p>
      <w:pPr>
        <w:numPr>
          <w:ilvl w:val="0"/>
          <w:numId w:val="0"/>
        </w:numPr>
        <w:snapToGrid w:val="0"/>
        <w:spacing w:line="440" w:lineRule="exact"/>
        <w:ind w:firstLine="3093" w:firstLineChars="1300"/>
        <w:rPr>
          <w:rFonts w:hint="eastAsia" w:ascii="黑体" w:hAnsi="黑体" w:eastAsia="黑体" w:cs="黑体"/>
          <w:color w:val="auto"/>
          <w:sz w:val="32"/>
          <w:szCs w:val="32"/>
          <w:lang w:val="en-US" w:eastAsia="zh-CN"/>
        </w:rPr>
      </w:pPr>
      <w:r>
        <w:rPr>
          <w:rFonts w:hint="eastAsia" w:ascii="仿宋_GB2312" w:hAnsi="宋体" w:eastAsia="仿宋_GB2312" w:cs="MingLiUfalt"/>
          <w:b/>
          <w:color w:val="auto"/>
          <w:w w:val="99"/>
          <w:kern w:val="0"/>
          <w:sz w:val="24"/>
          <w:szCs w:val="24"/>
          <w:u w:val="single"/>
        </w:rPr>
        <w:t>　　</w:t>
      </w:r>
      <w:r>
        <w:rPr>
          <w:rFonts w:hint="eastAsia" w:ascii="仿宋_GB2312" w:hAnsi="宋体" w:eastAsia="仿宋_GB2312" w:cs="MingLiUfalt"/>
          <w:b/>
          <w:color w:val="auto"/>
          <w:w w:val="99"/>
          <w:kern w:val="0"/>
          <w:sz w:val="24"/>
          <w:szCs w:val="24"/>
        </w:rPr>
        <w:t>年</w:t>
      </w:r>
      <w:r>
        <w:rPr>
          <w:rFonts w:hint="eastAsia" w:ascii="仿宋_GB2312" w:hAnsi="宋体" w:eastAsia="仿宋_GB2312" w:cs="MingLiUfalt"/>
          <w:b/>
          <w:color w:val="auto"/>
          <w:w w:val="99"/>
          <w:kern w:val="0"/>
          <w:sz w:val="24"/>
          <w:szCs w:val="24"/>
          <w:u w:val="single"/>
        </w:rPr>
        <w:t>　　</w:t>
      </w:r>
      <w:r>
        <w:rPr>
          <w:rFonts w:hint="eastAsia" w:ascii="仿宋_GB2312" w:hAnsi="宋体" w:eastAsia="仿宋_GB2312" w:cs="MingLiUfalt"/>
          <w:b/>
          <w:color w:val="auto"/>
          <w:w w:val="99"/>
          <w:kern w:val="0"/>
          <w:sz w:val="24"/>
          <w:szCs w:val="24"/>
        </w:rPr>
        <w:t>月</w:t>
      </w:r>
      <w:r>
        <w:rPr>
          <w:rFonts w:hint="eastAsia" w:ascii="仿宋_GB2312" w:hAnsi="宋体" w:eastAsia="仿宋_GB2312" w:cs="MingLiUfalt"/>
          <w:b/>
          <w:color w:val="auto"/>
          <w:w w:val="99"/>
          <w:kern w:val="0"/>
          <w:sz w:val="24"/>
          <w:szCs w:val="24"/>
          <w:u w:val="single"/>
        </w:rPr>
        <w:t>　　</w:t>
      </w:r>
      <w:r>
        <w:rPr>
          <w:rFonts w:hint="eastAsia" w:ascii="仿宋_GB2312" w:hAnsi="宋体" w:eastAsia="仿宋_GB2312" w:cs="MingLiUfalt"/>
          <w:b/>
          <w:color w:val="auto"/>
          <w:w w:val="99"/>
          <w:kern w:val="0"/>
          <w:sz w:val="24"/>
          <w:szCs w:val="24"/>
        </w:rPr>
        <w:t>日</w:t>
      </w: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八、技术部分响应情况</w:t>
      </w:r>
    </w:p>
    <w:p>
      <w:pPr>
        <w:snapToGrid w:val="0"/>
        <w:spacing w:line="540" w:lineRule="exact"/>
        <w:ind w:firstLine="645"/>
        <w:rPr>
          <w:rFonts w:hint="eastAsia" w:ascii="仿宋_GB2312" w:hAnsi="Times New Roman" w:eastAsia="仿宋_GB2312" w:cs="Times New Roman"/>
          <w:color w:val="auto"/>
          <w:sz w:val="32"/>
          <w:szCs w:val="28"/>
        </w:rPr>
      </w:pPr>
      <w:r>
        <w:rPr>
          <w:rFonts w:hint="eastAsia" w:ascii="仿宋_GB2312" w:hAnsi="Times New Roman" w:eastAsia="仿宋_GB2312" w:cs="Times New Roman"/>
          <w:color w:val="auto"/>
          <w:sz w:val="32"/>
          <w:szCs w:val="28"/>
        </w:rPr>
        <w:t>（</w:t>
      </w:r>
      <w:r>
        <w:rPr>
          <w:rFonts w:hint="eastAsia" w:ascii="仿宋_GB2312" w:hAnsi="Times New Roman" w:eastAsia="仿宋_GB2312" w:cs="Times New Roman"/>
          <w:color w:val="auto"/>
          <w:sz w:val="32"/>
          <w:szCs w:val="28"/>
          <w:lang w:eastAsia="zh-CN"/>
        </w:rPr>
        <w:t>一</w:t>
      </w:r>
      <w:r>
        <w:rPr>
          <w:rFonts w:hint="eastAsia" w:ascii="仿宋_GB2312" w:hAnsi="Times New Roman" w:eastAsia="仿宋_GB2312" w:cs="Times New Roman"/>
          <w:color w:val="auto"/>
          <w:sz w:val="32"/>
          <w:szCs w:val="28"/>
        </w:rPr>
        <w:t>）技术需求和商务条款差异表(</w:t>
      </w:r>
      <w:r>
        <w:rPr>
          <w:rFonts w:hint="eastAsia" w:ascii="仿宋_GB2312" w:hAnsi="Times New Roman" w:eastAsia="仿宋_GB2312" w:cs="Times New Roman"/>
          <w:color w:val="auto"/>
          <w:sz w:val="32"/>
          <w:szCs w:val="28"/>
          <w:lang w:val="en-US" w:eastAsia="zh-CN"/>
        </w:rPr>
        <w:t>供应商</w:t>
      </w:r>
      <w:r>
        <w:rPr>
          <w:rFonts w:hint="eastAsia" w:ascii="仿宋_GB2312" w:hAnsi="Times New Roman" w:eastAsia="仿宋_GB2312" w:cs="Times New Roman"/>
          <w:color w:val="auto"/>
          <w:sz w:val="32"/>
          <w:szCs w:val="28"/>
        </w:rPr>
        <w:t>对</w:t>
      </w:r>
      <w:r>
        <w:rPr>
          <w:rFonts w:hint="eastAsia" w:ascii="仿宋_GB2312" w:hAnsi="Times New Roman" w:eastAsia="仿宋_GB2312" w:cs="Times New Roman"/>
          <w:color w:val="auto"/>
          <w:sz w:val="32"/>
          <w:szCs w:val="28"/>
          <w:lang w:val="en-US" w:eastAsia="zh-CN"/>
        </w:rPr>
        <w:t>参数</w:t>
      </w:r>
      <w:r>
        <w:rPr>
          <w:rFonts w:hint="eastAsia" w:ascii="仿宋_GB2312" w:hAnsi="Times New Roman" w:eastAsia="仿宋_GB2312" w:cs="Times New Roman"/>
          <w:color w:val="auto"/>
          <w:sz w:val="32"/>
          <w:szCs w:val="28"/>
        </w:rPr>
        <w:t>条款</w:t>
      </w:r>
      <w:r>
        <w:rPr>
          <w:rFonts w:hint="eastAsia" w:ascii="仿宋_GB2312" w:hAnsi="Times New Roman" w:eastAsia="仿宋_GB2312" w:cs="Times New Roman"/>
          <w:color w:val="auto"/>
          <w:sz w:val="32"/>
          <w:szCs w:val="28"/>
          <w:lang w:eastAsia="zh-CN"/>
        </w:rPr>
        <w:t>和商务条款</w:t>
      </w:r>
      <w:r>
        <w:rPr>
          <w:rFonts w:hint="eastAsia" w:ascii="仿宋_GB2312" w:hAnsi="Times New Roman" w:eastAsia="仿宋_GB2312" w:cs="Times New Roman"/>
          <w:color w:val="auto"/>
          <w:sz w:val="32"/>
          <w:szCs w:val="28"/>
        </w:rPr>
        <w:t>进行逐一应答，还需</w:t>
      </w:r>
      <w:r>
        <w:rPr>
          <w:rFonts w:hint="eastAsia" w:ascii="仿宋_GB2312" w:hAnsi="Times New Roman" w:eastAsia="仿宋_GB2312" w:cs="Times New Roman"/>
          <w:color w:val="auto"/>
          <w:sz w:val="32"/>
          <w:szCs w:val="28"/>
          <w:lang w:val="en-US" w:eastAsia="zh-CN"/>
        </w:rPr>
        <w:t>注明该条款在</w:t>
      </w:r>
      <w:r>
        <w:rPr>
          <w:rFonts w:hint="eastAsia" w:ascii="仿宋_GB2312" w:hAnsi="Times New Roman" w:eastAsia="仿宋_GB2312" w:cs="Times New Roman"/>
          <w:color w:val="auto"/>
          <w:sz w:val="32"/>
          <w:szCs w:val="28"/>
          <w:lang w:eastAsia="zh-CN"/>
        </w:rPr>
        <w:t>比价</w:t>
      </w:r>
      <w:r>
        <w:rPr>
          <w:rFonts w:hint="eastAsia" w:ascii="仿宋_GB2312" w:hAnsi="Times New Roman" w:eastAsia="仿宋_GB2312" w:cs="Times New Roman"/>
          <w:color w:val="auto"/>
          <w:sz w:val="32"/>
          <w:szCs w:val="28"/>
        </w:rPr>
        <w:t>文件</w:t>
      </w:r>
      <w:r>
        <w:rPr>
          <w:rFonts w:hint="eastAsia" w:ascii="仿宋_GB2312" w:hAnsi="Times New Roman" w:eastAsia="仿宋_GB2312" w:cs="Times New Roman"/>
          <w:color w:val="auto"/>
          <w:sz w:val="32"/>
          <w:szCs w:val="28"/>
          <w:lang w:val="en-US" w:eastAsia="zh-CN"/>
        </w:rPr>
        <w:t>中的</w:t>
      </w:r>
      <w:r>
        <w:rPr>
          <w:rFonts w:hint="eastAsia" w:ascii="仿宋_GB2312" w:hAnsi="Times New Roman" w:eastAsia="仿宋_GB2312" w:cs="Times New Roman"/>
          <w:color w:val="auto"/>
          <w:sz w:val="32"/>
          <w:szCs w:val="28"/>
        </w:rPr>
        <w:t>对应页码)；</w:t>
      </w:r>
    </w:p>
    <w:p>
      <w:pPr>
        <w:tabs>
          <w:tab w:val="left" w:pos="567"/>
        </w:tabs>
        <w:adjustRightInd w:val="0"/>
        <w:spacing w:line="560" w:lineRule="exact"/>
        <w:ind w:firstLine="630"/>
        <w:rPr>
          <w:rFonts w:hint="eastAsia" w:ascii="仿宋_GB2312" w:hAnsi="Times New Roman" w:eastAsia="仿宋_GB2312" w:cs="Times New Roman"/>
          <w:color w:val="auto"/>
          <w:sz w:val="32"/>
          <w:szCs w:val="28"/>
          <w:lang w:eastAsia="zh-CN"/>
        </w:rPr>
      </w:pPr>
      <w:r>
        <w:rPr>
          <w:rFonts w:hint="eastAsia" w:ascii="仿宋_GB2312" w:hAnsi="Times New Roman" w:eastAsia="仿宋_GB2312" w:cs="Times New Roman"/>
          <w:color w:val="auto"/>
          <w:sz w:val="32"/>
          <w:szCs w:val="28"/>
          <w:lang w:val="en-US" w:eastAsia="zh-CN"/>
        </w:rPr>
        <w:t>（二）</w:t>
      </w:r>
      <w:r>
        <w:rPr>
          <w:rFonts w:hint="eastAsia" w:ascii="仿宋_GB2312" w:hAnsi="Times New Roman" w:eastAsia="仿宋_GB2312" w:cs="Times New Roman"/>
          <w:color w:val="auto"/>
          <w:sz w:val="32"/>
          <w:szCs w:val="28"/>
        </w:rPr>
        <w:t>其他必要资料</w:t>
      </w:r>
      <w:r>
        <w:rPr>
          <w:rFonts w:hint="eastAsia" w:ascii="仿宋_GB2312" w:hAnsi="Times New Roman" w:eastAsia="仿宋_GB2312" w:cs="Times New Roman"/>
          <w:color w:val="auto"/>
          <w:sz w:val="32"/>
          <w:szCs w:val="28"/>
          <w:lang w:eastAsia="zh-CN"/>
        </w:rPr>
        <w:t>（如果有）</w:t>
      </w:r>
    </w:p>
    <w:p>
      <w:pPr>
        <w:tabs>
          <w:tab w:val="left" w:pos="567"/>
        </w:tabs>
        <w:adjustRightInd w:val="0"/>
        <w:spacing w:line="560" w:lineRule="exact"/>
        <w:ind w:firstLine="630"/>
        <w:rPr>
          <w:rFonts w:hint="eastAsia" w:ascii="仿宋_GB2312" w:hAnsi="Times New Roman" w:eastAsia="仿宋_GB2312" w:cs="Times New Roman"/>
          <w:color w:val="auto"/>
          <w:sz w:val="32"/>
          <w:szCs w:val="28"/>
        </w:rPr>
      </w:pPr>
    </w:p>
    <w:p>
      <w:pPr>
        <w:spacing w:line="540" w:lineRule="exact"/>
        <w:ind w:firstLine="796" w:firstLineChars="221"/>
        <w:rPr>
          <w:rFonts w:ascii="方正小标宋简体" w:hAnsi="方正小标宋简体" w:eastAsia="方正小标宋简体" w:cs="Times New Roman"/>
          <w:b/>
          <w:color w:val="auto"/>
          <w:kern w:val="0"/>
          <w:sz w:val="36"/>
          <w:szCs w:val="32"/>
        </w:rPr>
      </w:pPr>
    </w:p>
    <w:p>
      <w:pPr>
        <w:spacing w:line="540" w:lineRule="exact"/>
        <w:ind w:firstLine="796" w:firstLineChars="221"/>
        <w:rPr>
          <w:rFonts w:ascii="方正小标宋简体" w:hAnsi="方正小标宋简体" w:eastAsia="方正小标宋简体" w:cs="Times New Roman"/>
          <w:b/>
          <w:color w:val="auto"/>
          <w:kern w:val="0"/>
          <w:sz w:val="36"/>
          <w:szCs w:val="32"/>
        </w:rPr>
      </w:pPr>
    </w:p>
    <w:p>
      <w:pPr>
        <w:spacing w:line="540" w:lineRule="exact"/>
        <w:ind w:firstLine="796" w:firstLineChars="221"/>
        <w:rPr>
          <w:rFonts w:ascii="方正小标宋简体" w:hAnsi="方正小标宋简体" w:eastAsia="方正小标宋简体" w:cs="Times New Roman"/>
          <w:b/>
          <w:color w:val="auto"/>
          <w:kern w:val="0"/>
          <w:sz w:val="36"/>
          <w:szCs w:val="32"/>
        </w:rPr>
      </w:pPr>
    </w:p>
    <w:p>
      <w:pPr>
        <w:spacing w:line="540" w:lineRule="exact"/>
        <w:ind w:firstLine="796" w:firstLineChars="221"/>
        <w:rPr>
          <w:rFonts w:ascii="方正小标宋简体" w:hAnsi="方正小标宋简体" w:eastAsia="方正小标宋简体" w:cs="Times New Roman"/>
          <w:b/>
          <w:color w:val="auto"/>
          <w:kern w:val="0"/>
          <w:sz w:val="36"/>
          <w:szCs w:val="32"/>
        </w:rPr>
      </w:pPr>
    </w:p>
    <w:p>
      <w:pPr>
        <w:spacing w:line="540" w:lineRule="exact"/>
        <w:ind w:firstLine="796" w:firstLineChars="221"/>
        <w:rPr>
          <w:rFonts w:ascii="方正小标宋简体" w:hAnsi="方正小标宋简体" w:eastAsia="方正小标宋简体" w:cs="Times New Roman"/>
          <w:b/>
          <w:color w:val="auto"/>
          <w:kern w:val="0"/>
          <w:sz w:val="36"/>
          <w:szCs w:val="32"/>
        </w:rPr>
      </w:pPr>
    </w:p>
    <w:p>
      <w:pPr>
        <w:spacing w:line="540" w:lineRule="exact"/>
        <w:ind w:firstLine="796" w:firstLineChars="221"/>
        <w:rPr>
          <w:rFonts w:ascii="方正小标宋简体" w:hAnsi="方正小标宋简体" w:eastAsia="方正小标宋简体" w:cs="Times New Roman"/>
          <w:b/>
          <w:color w:val="auto"/>
          <w:kern w:val="0"/>
          <w:sz w:val="36"/>
          <w:szCs w:val="32"/>
        </w:rPr>
      </w:pPr>
    </w:p>
    <w:p>
      <w:pPr>
        <w:spacing w:line="540" w:lineRule="exact"/>
        <w:ind w:firstLine="796" w:firstLineChars="221"/>
        <w:rPr>
          <w:rFonts w:ascii="方正小标宋简体" w:hAnsi="方正小标宋简体" w:eastAsia="方正小标宋简体" w:cs="Times New Roman"/>
          <w:b/>
          <w:color w:val="auto"/>
          <w:kern w:val="0"/>
          <w:sz w:val="36"/>
          <w:szCs w:val="32"/>
        </w:rPr>
      </w:pPr>
    </w:p>
    <w:p>
      <w:pPr>
        <w:spacing w:line="540" w:lineRule="exact"/>
        <w:ind w:firstLine="796" w:firstLineChars="221"/>
        <w:rPr>
          <w:rFonts w:ascii="方正小标宋简体" w:hAnsi="方正小标宋简体" w:eastAsia="方正小标宋简体" w:cs="Times New Roman"/>
          <w:b/>
          <w:color w:val="auto"/>
          <w:kern w:val="0"/>
          <w:sz w:val="36"/>
          <w:szCs w:val="32"/>
        </w:rPr>
      </w:pPr>
    </w:p>
    <w:p>
      <w:pPr>
        <w:spacing w:line="540" w:lineRule="exact"/>
        <w:ind w:firstLine="796" w:firstLineChars="221"/>
        <w:rPr>
          <w:rFonts w:ascii="方正小标宋简体" w:hAnsi="方正小标宋简体" w:eastAsia="方正小标宋简体" w:cs="Times New Roman"/>
          <w:b/>
          <w:color w:val="auto"/>
          <w:kern w:val="0"/>
          <w:sz w:val="36"/>
          <w:szCs w:val="32"/>
        </w:rPr>
      </w:pPr>
    </w:p>
    <w:p>
      <w:pPr>
        <w:spacing w:line="540" w:lineRule="exact"/>
        <w:ind w:firstLine="796" w:firstLineChars="221"/>
        <w:rPr>
          <w:rFonts w:ascii="方正小标宋简体" w:hAnsi="方正小标宋简体" w:eastAsia="方正小标宋简体" w:cs="Times New Roman"/>
          <w:b/>
          <w:color w:val="auto"/>
          <w:kern w:val="0"/>
          <w:sz w:val="36"/>
          <w:szCs w:val="32"/>
        </w:rPr>
      </w:pPr>
    </w:p>
    <w:p>
      <w:pPr>
        <w:spacing w:line="540" w:lineRule="exact"/>
        <w:rPr>
          <w:rFonts w:ascii="方正小标宋简体" w:hAnsi="方正小标宋简体" w:eastAsia="方正小标宋简体" w:cs="Times New Roman"/>
          <w:b/>
          <w:color w:val="auto"/>
          <w:kern w:val="0"/>
          <w:sz w:val="36"/>
          <w:szCs w:val="32"/>
        </w:rPr>
      </w:pPr>
    </w:p>
    <w:p>
      <w:pPr>
        <w:spacing w:line="540" w:lineRule="exact"/>
        <w:rPr>
          <w:rFonts w:ascii="方正小标宋简体" w:hAnsi="方正小标宋简体" w:eastAsia="方正小标宋简体" w:cs="Times New Roman"/>
          <w:b/>
          <w:color w:val="auto"/>
          <w:kern w:val="0"/>
          <w:sz w:val="36"/>
          <w:szCs w:val="32"/>
        </w:rPr>
      </w:pPr>
    </w:p>
    <w:p>
      <w:pPr>
        <w:spacing w:line="540" w:lineRule="exact"/>
        <w:rPr>
          <w:rFonts w:ascii="方正小标宋简体" w:hAnsi="方正小标宋简体" w:eastAsia="方正小标宋简体" w:cs="Times New Roman"/>
          <w:b/>
          <w:color w:val="auto"/>
          <w:kern w:val="0"/>
          <w:sz w:val="36"/>
          <w:szCs w:val="32"/>
        </w:rPr>
      </w:pPr>
    </w:p>
    <w:p>
      <w:pPr>
        <w:snapToGrid w:val="0"/>
        <w:spacing w:line="520" w:lineRule="exact"/>
        <w:rPr>
          <w:rFonts w:hint="eastAsia" w:ascii="仿宋_GB2312" w:hAnsi="宋体" w:eastAsia="仿宋_GB2312" w:cs="Times New Roman"/>
          <w:color w:val="auto"/>
          <w:kern w:val="0"/>
          <w:sz w:val="28"/>
          <w:szCs w:val="28"/>
        </w:rPr>
      </w:pPr>
    </w:p>
    <w:p>
      <w:pPr>
        <w:snapToGrid w:val="0"/>
        <w:spacing w:line="520" w:lineRule="exact"/>
        <w:rPr>
          <w:rFonts w:hint="eastAsia" w:ascii="仿宋_GB2312" w:hAnsi="宋体" w:eastAsia="仿宋_GB2312" w:cs="Times New Roman"/>
          <w:color w:val="auto"/>
          <w:kern w:val="0"/>
          <w:sz w:val="28"/>
          <w:szCs w:val="28"/>
        </w:rPr>
      </w:pPr>
    </w:p>
    <w:p>
      <w:pPr>
        <w:snapToGrid w:val="0"/>
        <w:spacing w:line="520" w:lineRule="exact"/>
        <w:rPr>
          <w:rFonts w:hint="eastAsia" w:ascii="仿宋_GB2312" w:hAnsi="宋体" w:eastAsia="仿宋_GB2312" w:cs="Times New Roman"/>
          <w:color w:val="auto"/>
          <w:kern w:val="0"/>
          <w:sz w:val="28"/>
          <w:szCs w:val="28"/>
        </w:rPr>
      </w:pPr>
    </w:p>
    <w:p>
      <w:pPr>
        <w:snapToGrid w:val="0"/>
        <w:spacing w:line="520" w:lineRule="exact"/>
        <w:rPr>
          <w:rFonts w:hint="eastAsia" w:ascii="仿宋_GB2312" w:hAnsi="宋体" w:eastAsia="仿宋_GB2312" w:cs="Times New Roman"/>
          <w:color w:val="auto"/>
          <w:kern w:val="0"/>
          <w:sz w:val="28"/>
          <w:szCs w:val="28"/>
        </w:rPr>
      </w:pPr>
    </w:p>
    <w:p>
      <w:pPr>
        <w:snapToGrid w:val="0"/>
        <w:spacing w:line="520" w:lineRule="exact"/>
        <w:rPr>
          <w:rFonts w:hint="eastAsia" w:ascii="仿宋_GB2312" w:hAnsi="宋体" w:eastAsia="仿宋_GB2312" w:cs="Times New Roman"/>
          <w:color w:val="auto"/>
          <w:kern w:val="0"/>
          <w:sz w:val="28"/>
          <w:szCs w:val="28"/>
        </w:rPr>
      </w:pPr>
    </w:p>
    <w:p>
      <w:pPr>
        <w:snapToGrid w:val="0"/>
        <w:spacing w:line="520" w:lineRule="exact"/>
        <w:rPr>
          <w:rFonts w:hint="eastAsia" w:ascii="仿宋_GB2312" w:hAnsi="宋体" w:eastAsia="仿宋_GB2312" w:cs="Times New Roman"/>
          <w:color w:val="auto"/>
          <w:kern w:val="0"/>
          <w:sz w:val="28"/>
          <w:szCs w:val="28"/>
        </w:rPr>
      </w:pPr>
    </w:p>
    <w:p>
      <w:pPr>
        <w:snapToGrid w:val="0"/>
        <w:spacing w:line="520" w:lineRule="exact"/>
        <w:rPr>
          <w:rFonts w:ascii="仿宋_GB2312" w:hAnsi="Times New Roman" w:eastAsia="仿宋_GB2312" w:cs="Times New Roman"/>
          <w:color w:val="auto"/>
          <w:sz w:val="32"/>
          <w:szCs w:val="28"/>
        </w:rPr>
      </w:pPr>
      <w:r>
        <w:rPr>
          <w:rFonts w:hint="eastAsia" w:ascii="仿宋_GB2312" w:hAnsi="宋体" w:eastAsia="仿宋_GB2312" w:cs="Times New Roman"/>
          <w:color w:val="auto"/>
          <w:kern w:val="0"/>
          <w:sz w:val="28"/>
          <w:szCs w:val="28"/>
        </w:rPr>
        <w:t>技术</w:t>
      </w:r>
      <w:r>
        <w:rPr>
          <w:rFonts w:hint="eastAsia" w:ascii="仿宋_GB2312" w:hAnsi="宋体" w:eastAsia="仿宋_GB2312" w:cs="Times New Roman"/>
          <w:color w:val="auto"/>
          <w:kern w:val="0"/>
          <w:sz w:val="28"/>
          <w:szCs w:val="28"/>
          <w:lang w:eastAsia="zh-CN"/>
        </w:rPr>
        <w:t>部分响应文件</w:t>
      </w:r>
      <w:r>
        <w:rPr>
          <w:rFonts w:hint="eastAsia" w:ascii="仿宋_GB2312" w:hAnsi="宋体" w:eastAsia="仿宋_GB2312" w:cs="Times New Roman"/>
          <w:color w:val="auto"/>
          <w:kern w:val="0"/>
          <w:sz w:val="28"/>
          <w:szCs w:val="28"/>
        </w:rPr>
        <w:t>内容及格式</w:t>
      </w:r>
    </w:p>
    <w:p>
      <w:pPr>
        <w:snapToGrid w:val="0"/>
        <w:spacing w:line="540" w:lineRule="exact"/>
        <w:ind w:firstLine="645"/>
        <w:rPr>
          <w:rFonts w:hint="eastAsia" w:ascii="仿宋_GB2312" w:hAnsi="Times New Roman" w:eastAsia="仿宋_GB2312" w:cs="Times New Roman"/>
          <w:color w:val="auto"/>
          <w:sz w:val="32"/>
          <w:szCs w:val="28"/>
        </w:rPr>
      </w:pPr>
      <w:r>
        <w:rPr>
          <w:rFonts w:hint="eastAsia" w:ascii="仿宋_GB2312" w:hAnsi="Times New Roman" w:eastAsia="仿宋_GB2312" w:cs="Times New Roman"/>
          <w:color w:val="auto"/>
          <w:sz w:val="32"/>
          <w:szCs w:val="28"/>
        </w:rPr>
        <w:t>（</w:t>
      </w:r>
      <w:r>
        <w:rPr>
          <w:rFonts w:hint="eastAsia" w:ascii="仿宋_GB2312" w:hAnsi="Times New Roman" w:eastAsia="仿宋_GB2312" w:cs="Times New Roman"/>
          <w:color w:val="auto"/>
          <w:sz w:val="32"/>
          <w:szCs w:val="28"/>
          <w:lang w:eastAsia="zh-CN"/>
        </w:rPr>
        <w:t>一</w:t>
      </w:r>
      <w:r>
        <w:rPr>
          <w:rFonts w:hint="eastAsia" w:ascii="仿宋_GB2312" w:hAnsi="Times New Roman" w:eastAsia="仿宋_GB2312" w:cs="Times New Roman"/>
          <w:color w:val="auto"/>
          <w:sz w:val="32"/>
          <w:szCs w:val="28"/>
        </w:rPr>
        <w:t>）技术需求和商务条款差异表(</w:t>
      </w:r>
      <w:r>
        <w:rPr>
          <w:rFonts w:hint="eastAsia" w:ascii="仿宋_GB2312" w:hAnsi="Times New Roman" w:eastAsia="仿宋_GB2312" w:cs="Times New Roman"/>
          <w:color w:val="auto"/>
          <w:sz w:val="32"/>
          <w:szCs w:val="28"/>
          <w:lang w:val="en-US" w:eastAsia="zh-CN"/>
        </w:rPr>
        <w:t>供应商</w:t>
      </w:r>
      <w:r>
        <w:rPr>
          <w:rFonts w:hint="eastAsia" w:ascii="仿宋_GB2312" w:hAnsi="Times New Roman" w:eastAsia="仿宋_GB2312" w:cs="Times New Roman"/>
          <w:color w:val="auto"/>
          <w:sz w:val="32"/>
          <w:szCs w:val="28"/>
        </w:rPr>
        <w:t>对</w:t>
      </w:r>
      <w:r>
        <w:rPr>
          <w:rFonts w:hint="eastAsia" w:ascii="仿宋_GB2312" w:hAnsi="Times New Roman" w:eastAsia="仿宋_GB2312" w:cs="Times New Roman"/>
          <w:color w:val="auto"/>
          <w:sz w:val="32"/>
          <w:szCs w:val="28"/>
          <w:lang w:val="en-US" w:eastAsia="zh-CN"/>
        </w:rPr>
        <w:t>参数</w:t>
      </w:r>
      <w:r>
        <w:rPr>
          <w:rFonts w:hint="eastAsia" w:ascii="仿宋_GB2312" w:hAnsi="Times New Roman" w:eastAsia="仿宋_GB2312" w:cs="Times New Roman"/>
          <w:color w:val="auto"/>
          <w:sz w:val="32"/>
          <w:szCs w:val="28"/>
        </w:rPr>
        <w:t>条款</w:t>
      </w:r>
      <w:r>
        <w:rPr>
          <w:rFonts w:hint="eastAsia" w:ascii="仿宋_GB2312" w:hAnsi="Times New Roman" w:eastAsia="仿宋_GB2312" w:cs="Times New Roman"/>
          <w:color w:val="auto"/>
          <w:sz w:val="32"/>
          <w:szCs w:val="28"/>
          <w:lang w:eastAsia="zh-CN"/>
        </w:rPr>
        <w:t>和商务条款</w:t>
      </w:r>
      <w:r>
        <w:rPr>
          <w:rFonts w:hint="eastAsia" w:ascii="仿宋_GB2312" w:hAnsi="Times New Roman" w:eastAsia="仿宋_GB2312" w:cs="Times New Roman"/>
          <w:color w:val="auto"/>
          <w:sz w:val="32"/>
          <w:szCs w:val="28"/>
        </w:rPr>
        <w:t>进行逐一应答，还需</w:t>
      </w:r>
      <w:r>
        <w:rPr>
          <w:rFonts w:hint="eastAsia" w:ascii="仿宋_GB2312" w:hAnsi="Times New Roman" w:eastAsia="仿宋_GB2312" w:cs="Times New Roman"/>
          <w:color w:val="auto"/>
          <w:sz w:val="32"/>
          <w:szCs w:val="28"/>
          <w:lang w:val="en-US" w:eastAsia="zh-CN"/>
        </w:rPr>
        <w:t>注明该条款在</w:t>
      </w:r>
      <w:r>
        <w:rPr>
          <w:rFonts w:hint="eastAsia" w:ascii="仿宋_GB2312" w:hAnsi="Times New Roman" w:eastAsia="仿宋_GB2312" w:cs="Times New Roman"/>
          <w:color w:val="auto"/>
          <w:sz w:val="32"/>
          <w:szCs w:val="28"/>
          <w:lang w:eastAsia="zh-CN"/>
        </w:rPr>
        <w:t>比价</w:t>
      </w:r>
      <w:r>
        <w:rPr>
          <w:rFonts w:hint="eastAsia" w:ascii="仿宋_GB2312" w:hAnsi="Times New Roman" w:eastAsia="仿宋_GB2312" w:cs="Times New Roman"/>
          <w:color w:val="auto"/>
          <w:sz w:val="32"/>
          <w:szCs w:val="28"/>
        </w:rPr>
        <w:t>文件</w:t>
      </w:r>
      <w:r>
        <w:rPr>
          <w:rFonts w:hint="eastAsia" w:ascii="仿宋_GB2312" w:hAnsi="Times New Roman" w:eastAsia="仿宋_GB2312" w:cs="Times New Roman"/>
          <w:color w:val="auto"/>
          <w:sz w:val="32"/>
          <w:szCs w:val="28"/>
          <w:lang w:val="en-US" w:eastAsia="zh-CN"/>
        </w:rPr>
        <w:t>中的</w:t>
      </w:r>
      <w:r>
        <w:rPr>
          <w:rFonts w:hint="eastAsia" w:ascii="仿宋_GB2312" w:hAnsi="Times New Roman" w:eastAsia="仿宋_GB2312" w:cs="Times New Roman"/>
          <w:color w:val="auto"/>
          <w:sz w:val="32"/>
          <w:szCs w:val="28"/>
        </w:rPr>
        <w:t>对应页码)；</w:t>
      </w:r>
    </w:p>
    <w:p>
      <w:pPr>
        <w:tabs>
          <w:tab w:val="left" w:pos="567"/>
        </w:tabs>
        <w:adjustRightInd w:val="0"/>
        <w:spacing w:line="520" w:lineRule="exact"/>
        <w:ind w:firstLine="630"/>
        <w:rPr>
          <w:rFonts w:ascii="仿宋_GB2312" w:hAnsi="Times New Roman" w:eastAsia="仿宋_GB2312" w:cs="Times New Roman"/>
          <w:color w:val="auto"/>
          <w:sz w:val="32"/>
          <w:szCs w:val="28"/>
        </w:rPr>
      </w:pPr>
    </w:p>
    <w:p>
      <w:pPr>
        <w:tabs>
          <w:tab w:val="left" w:pos="567"/>
        </w:tabs>
        <w:adjustRightInd w:val="0"/>
        <w:spacing w:line="520" w:lineRule="exact"/>
        <w:ind w:firstLine="630"/>
        <w:rPr>
          <w:rFonts w:ascii="仿宋_GB2312" w:hAnsi="Times New Roman" w:eastAsia="仿宋_GB2312" w:cs="Times New Roman"/>
          <w:color w:val="auto"/>
          <w:sz w:val="32"/>
          <w:szCs w:val="28"/>
        </w:rPr>
      </w:pPr>
    </w:p>
    <w:p>
      <w:pPr>
        <w:tabs>
          <w:tab w:val="left" w:pos="567"/>
        </w:tabs>
        <w:adjustRightInd w:val="0"/>
        <w:spacing w:line="520" w:lineRule="exact"/>
        <w:ind w:firstLine="630"/>
        <w:rPr>
          <w:rFonts w:ascii="仿宋_GB2312" w:hAnsi="Times New Roman" w:eastAsia="仿宋_GB2312" w:cs="Times New Roman"/>
          <w:color w:val="auto"/>
          <w:sz w:val="32"/>
          <w:szCs w:val="28"/>
        </w:rPr>
      </w:pPr>
    </w:p>
    <w:p>
      <w:pPr>
        <w:tabs>
          <w:tab w:val="left" w:pos="567"/>
        </w:tabs>
        <w:adjustRightInd w:val="0"/>
        <w:spacing w:line="520" w:lineRule="exact"/>
        <w:ind w:firstLine="630"/>
        <w:rPr>
          <w:rFonts w:ascii="仿宋_GB2312" w:hAnsi="Times New Roman" w:eastAsia="仿宋_GB2312" w:cs="Times New Roman"/>
          <w:color w:val="auto"/>
          <w:sz w:val="32"/>
          <w:szCs w:val="28"/>
        </w:rPr>
      </w:pPr>
    </w:p>
    <w:p>
      <w:pPr>
        <w:tabs>
          <w:tab w:val="left" w:pos="567"/>
        </w:tabs>
        <w:adjustRightInd w:val="0"/>
        <w:spacing w:line="520" w:lineRule="exact"/>
        <w:ind w:firstLine="630"/>
        <w:rPr>
          <w:rFonts w:ascii="仿宋_GB2312" w:hAnsi="Times New Roman" w:eastAsia="仿宋_GB2312" w:cs="Times New Roman"/>
          <w:color w:val="auto"/>
          <w:sz w:val="32"/>
          <w:szCs w:val="28"/>
        </w:rPr>
      </w:pPr>
    </w:p>
    <w:p>
      <w:pPr>
        <w:tabs>
          <w:tab w:val="left" w:pos="567"/>
        </w:tabs>
        <w:adjustRightInd w:val="0"/>
        <w:spacing w:line="520" w:lineRule="exact"/>
        <w:ind w:firstLine="630"/>
        <w:rPr>
          <w:rFonts w:ascii="仿宋_GB2312" w:hAnsi="Times New Roman" w:eastAsia="仿宋_GB2312" w:cs="Times New Roman"/>
          <w:color w:val="auto"/>
          <w:sz w:val="32"/>
          <w:szCs w:val="28"/>
        </w:rPr>
      </w:pPr>
    </w:p>
    <w:p>
      <w:pPr>
        <w:tabs>
          <w:tab w:val="left" w:pos="567"/>
        </w:tabs>
        <w:adjustRightInd w:val="0"/>
        <w:spacing w:line="520" w:lineRule="exact"/>
        <w:ind w:firstLine="630"/>
        <w:rPr>
          <w:rFonts w:ascii="仿宋_GB2312" w:hAnsi="Times New Roman" w:eastAsia="仿宋_GB2312" w:cs="Times New Roman"/>
          <w:color w:val="auto"/>
          <w:sz w:val="32"/>
          <w:szCs w:val="28"/>
        </w:rPr>
      </w:pPr>
    </w:p>
    <w:p>
      <w:pPr>
        <w:tabs>
          <w:tab w:val="left" w:pos="567"/>
        </w:tabs>
        <w:adjustRightInd w:val="0"/>
        <w:spacing w:line="520" w:lineRule="exact"/>
        <w:ind w:firstLine="630"/>
        <w:rPr>
          <w:rFonts w:ascii="仿宋_GB2312" w:hAnsi="Times New Roman" w:eastAsia="仿宋_GB2312" w:cs="Times New Roman"/>
          <w:color w:val="auto"/>
          <w:sz w:val="32"/>
          <w:szCs w:val="28"/>
        </w:rPr>
      </w:pPr>
    </w:p>
    <w:p>
      <w:pPr>
        <w:tabs>
          <w:tab w:val="left" w:pos="567"/>
        </w:tabs>
        <w:adjustRightInd w:val="0"/>
        <w:spacing w:line="520" w:lineRule="exact"/>
        <w:ind w:firstLine="630"/>
        <w:rPr>
          <w:rFonts w:ascii="仿宋_GB2312" w:hAnsi="Times New Roman" w:eastAsia="仿宋_GB2312" w:cs="Times New Roman"/>
          <w:color w:val="auto"/>
          <w:sz w:val="32"/>
          <w:szCs w:val="28"/>
        </w:rPr>
      </w:pPr>
    </w:p>
    <w:p>
      <w:pPr>
        <w:tabs>
          <w:tab w:val="left" w:pos="567"/>
        </w:tabs>
        <w:adjustRightInd w:val="0"/>
        <w:spacing w:line="520" w:lineRule="exact"/>
        <w:ind w:firstLine="630"/>
        <w:rPr>
          <w:rFonts w:ascii="仿宋_GB2312" w:hAnsi="Times New Roman" w:eastAsia="仿宋_GB2312" w:cs="Times New Roman"/>
          <w:color w:val="auto"/>
          <w:sz w:val="32"/>
          <w:szCs w:val="28"/>
        </w:rPr>
      </w:pPr>
    </w:p>
    <w:p>
      <w:pPr>
        <w:tabs>
          <w:tab w:val="left" w:pos="567"/>
        </w:tabs>
        <w:adjustRightInd w:val="0"/>
        <w:spacing w:line="520" w:lineRule="exact"/>
        <w:ind w:firstLine="630"/>
        <w:rPr>
          <w:rFonts w:ascii="仿宋_GB2312" w:hAnsi="Times New Roman" w:eastAsia="仿宋_GB2312" w:cs="Times New Roman"/>
          <w:color w:val="auto"/>
          <w:sz w:val="32"/>
          <w:szCs w:val="28"/>
        </w:rPr>
      </w:pPr>
    </w:p>
    <w:p>
      <w:pPr>
        <w:tabs>
          <w:tab w:val="left" w:pos="567"/>
        </w:tabs>
        <w:adjustRightInd w:val="0"/>
        <w:spacing w:line="520" w:lineRule="exact"/>
        <w:ind w:firstLine="630"/>
        <w:rPr>
          <w:rFonts w:ascii="仿宋_GB2312" w:hAnsi="Times New Roman" w:eastAsia="仿宋_GB2312" w:cs="Times New Roman"/>
          <w:color w:val="auto"/>
          <w:sz w:val="32"/>
          <w:szCs w:val="28"/>
        </w:rPr>
      </w:pPr>
    </w:p>
    <w:p>
      <w:pPr>
        <w:tabs>
          <w:tab w:val="left" w:pos="567"/>
        </w:tabs>
        <w:adjustRightInd w:val="0"/>
        <w:spacing w:line="520" w:lineRule="exact"/>
        <w:ind w:firstLine="630"/>
        <w:rPr>
          <w:rFonts w:ascii="仿宋_GB2312" w:hAnsi="Times New Roman" w:eastAsia="仿宋_GB2312" w:cs="Times New Roman"/>
          <w:color w:val="auto"/>
          <w:sz w:val="32"/>
          <w:szCs w:val="28"/>
        </w:rPr>
      </w:pPr>
    </w:p>
    <w:p>
      <w:pPr>
        <w:spacing w:line="540" w:lineRule="exact"/>
        <w:ind w:firstLine="2880" w:firstLineChars="900"/>
        <w:rPr>
          <w:rFonts w:hint="eastAsia" w:ascii="仿宋_GB2312" w:hAnsi="Times New Roman" w:eastAsia="仿宋_GB2312" w:cs="Times New Roman"/>
          <w:color w:val="auto"/>
          <w:sz w:val="32"/>
          <w:szCs w:val="28"/>
          <w:lang w:eastAsia="zh-CN"/>
        </w:rPr>
      </w:pPr>
    </w:p>
    <w:p>
      <w:pPr>
        <w:pStyle w:val="2"/>
        <w:rPr>
          <w:rFonts w:hint="eastAsia" w:ascii="仿宋_GB2312" w:hAnsi="Times New Roman" w:eastAsia="仿宋_GB2312" w:cs="Times New Roman"/>
          <w:color w:val="auto"/>
          <w:sz w:val="32"/>
          <w:szCs w:val="28"/>
          <w:lang w:eastAsia="zh-CN"/>
        </w:rPr>
      </w:pPr>
    </w:p>
    <w:p>
      <w:pPr>
        <w:rPr>
          <w:rFonts w:hint="eastAsia" w:ascii="仿宋_GB2312" w:hAnsi="Times New Roman" w:eastAsia="仿宋_GB2312" w:cs="Times New Roman"/>
          <w:color w:val="auto"/>
          <w:sz w:val="32"/>
          <w:szCs w:val="28"/>
          <w:lang w:eastAsia="zh-CN"/>
        </w:rPr>
      </w:pPr>
    </w:p>
    <w:p>
      <w:pPr>
        <w:pStyle w:val="2"/>
        <w:rPr>
          <w:rFonts w:hint="eastAsia" w:ascii="仿宋_GB2312" w:hAnsi="Times New Roman" w:eastAsia="仿宋_GB2312" w:cs="Times New Roman"/>
          <w:color w:val="auto"/>
          <w:sz w:val="32"/>
          <w:szCs w:val="28"/>
          <w:lang w:eastAsia="zh-CN"/>
        </w:rPr>
      </w:pPr>
    </w:p>
    <w:p>
      <w:pPr>
        <w:rPr>
          <w:rFonts w:hint="eastAsia" w:ascii="仿宋_GB2312" w:hAnsi="Times New Roman" w:eastAsia="仿宋_GB2312" w:cs="Times New Roman"/>
          <w:color w:val="auto"/>
          <w:sz w:val="32"/>
          <w:szCs w:val="28"/>
          <w:lang w:eastAsia="zh-CN"/>
        </w:rPr>
      </w:pPr>
    </w:p>
    <w:p>
      <w:pPr>
        <w:pStyle w:val="2"/>
        <w:rPr>
          <w:rFonts w:hint="eastAsia" w:ascii="仿宋_GB2312" w:hAnsi="Times New Roman" w:eastAsia="仿宋_GB2312" w:cs="Times New Roman"/>
          <w:color w:val="auto"/>
          <w:sz w:val="32"/>
          <w:szCs w:val="28"/>
          <w:lang w:eastAsia="zh-CN"/>
        </w:rPr>
      </w:pPr>
    </w:p>
    <w:p>
      <w:pPr>
        <w:rPr>
          <w:rFonts w:hint="eastAsia"/>
          <w:lang w:eastAsia="zh-CN"/>
        </w:rPr>
      </w:pPr>
    </w:p>
    <w:p>
      <w:pPr>
        <w:spacing w:line="540" w:lineRule="exact"/>
        <w:ind w:firstLine="2880" w:firstLineChars="900"/>
        <w:rPr>
          <w:rFonts w:hint="eastAsia" w:ascii="仿宋_GB2312" w:hAnsi="Times New Roman" w:eastAsia="仿宋_GB2312" w:cs="Times New Roman"/>
          <w:color w:val="auto"/>
          <w:sz w:val="32"/>
          <w:szCs w:val="28"/>
          <w:lang w:eastAsia="zh-CN"/>
        </w:rPr>
      </w:pPr>
    </w:p>
    <w:p>
      <w:pPr>
        <w:spacing w:line="540" w:lineRule="exact"/>
        <w:ind w:firstLine="3200" w:firstLineChars="1000"/>
        <w:rPr>
          <w:rFonts w:hint="eastAsia" w:ascii="仿宋_GB2312" w:hAnsi="Times New Roman" w:eastAsia="仿宋_GB2312" w:cs="Times New Roman"/>
          <w:color w:val="auto"/>
          <w:sz w:val="32"/>
          <w:szCs w:val="28"/>
          <w:lang w:eastAsia="zh-CN"/>
        </w:rPr>
      </w:pPr>
      <w:r>
        <w:rPr>
          <w:rFonts w:hint="eastAsia" w:ascii="仿宋_GB2312" w:hAnsi="Times New Roman" w:eastAsia="仿宋_GB2312" w:cs="Times New Roman"/>
          <w:color w:val="auto"/>
          <w:sz w:val="32"/>
          <w:szCs w:val="28"/>
          <w:lang w:val="en-US" w:eastAsia="zh-CN"/>
        </w:rPr>
        <w:t>参数</w:t>
      </w:r>
      <w:r>
        <w:rPr>
          <w:rFonts w:hint="eastAsia" w:ascii="仿宋_GB2312" w:hAnsi="Times New Roman" w:eastAsia="仿宋_GB2312" w:cs="Times New Roman"/>
          <w:color w:val="auto"/>
          <w:sz w:val="32"/>
          <w:szCs w:val="28"/>
          <w:lang w:eastAsia="zh-CN"/>
        </w:rPr>
        <w:t>要求响应差异表</w:t>
      </w:r>
    </w:p>
    <w:p>
      <w:pPr>
        <w:spacing w:line="540" w:lineRule="exact"/>
        <w:rPr>
          <w:rFonts w:hint="eastAsia" w:ascii="方正仿宋_GBK" w:hAnsi="方正仿宋_GBK" w:eastAsia="方正仿宋_GBK" w:cs="方正仿宋_GBK"/>
          <w:color w:val="auto"/>
          <w:kern w:val="0"/>
          <w:sz w:val="24"/>
          <w:szCs w:val="24"/>
        </w:rPr>
      </w:pPr>
      <w:r>
        <w:rPr>
          <w:rFonts w:hint="eastAsia" w:ascii="方正仿宋_GBK" w:hAnsi="方正仿宋_GBK" w:eastAsia="方正仿宋_GBK" w:cs="方正仿宋_GBK"/>
          <w:color w:val="auto"/>
          <w:kern w:val="0"/>
          <w:sz w:val="24"/>
          <w:szCs w:val="24"/>
        </w:rPr>
        <w:t>项目编号：</w:t>
      </w:r>
    </w:p>
    <w:p>
      <w:pPr>
        <w:spacing w:line="540" w:lineRule="exact"/>
        <w:rPr>
          <w:rFonts w:hint="eastAsia" w:ascii="方正仿宋_GBK" w:hAnsi="方正仿宋_GBK" w:eastAsia="方正仿宋_GBK" w:cs="方正仿宋_GBK"/>
          <w:color w:val="auto"/>
          <w:kern w:val="0"/>
          <w:sz w:val="24"/>
          <w:szCs w:val="24"/>
        </w:rPr>
      </w:pPr>
      <w:r>
        <w:rPr>
          <w:rFonts w:hint="eastAsia" w:ascii="方正仿宋_GBK" w:hAnsi="方正仿宋_GBK" w:eastAsia="方正仿宋_GBK" w:cs="方正仿宋_GBK"/>
          <w:color w:val="auto"/>
          <w:kern w:val="0"/>
          <w:sz w:val="24"/>
          <w:szCs w:val="24"/>
        </w:rPr>
        <w:t>项目名称：</w:t>
      </w:r>
    </w:p>
    <w:p>
      <w:pPr>
        <w:snapToGrid w:val="0"/>
        <w:spacing w:line="540" w:lineRule="exact"/>
        <w:ind w:firstLine="480" w:firstLineChars="200"/>
        <w:rPr>
          <w:rFonts w:hint="eastAsia" w:ascii="方正仿宋_GBK" w:hAnsi="方正仿宋_GBK" w:eastAsia="方正仿宋_GBK" w:cs="方正仿宋_GBK"/>
          <w:color w:val="auto"/>
          <w:kern w:val="0"/>
          <w:sz w:val="24"/>
          <w:szCs w:val="24"/>
        </w:rPr>
      </w:pP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2551"/>
        <w:gridCol w:w="1985"/>
        <w:gridCol w:w="2268"/>
        <w:gridCol w:w="12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trPr>
        <w:tc>
          <w:tcPr>
            <w:tcW w:w="959" w:type="dxa"/>
            <w:vAlign w:val="center"/>
          </w:tcPr>
          <w:p>
            <w:pPr>
              <w:tabs>
                <w:tab w:val="left" w:pos="6300"/>
              </w:tabs>
              <w:snapToGrid w:val="0"/>
              <w:spacing w:line="340" w:lineRule="exact"/>
              <w:jc w:val="center"/>
              <w:outlineLvl w:val="0"/>
              <w:rPr>
                <w:rFonts w:hint="eastAsia" w:ascii="方正仿宋_GBK" w:hAnsi="方正仿宋_GBK" w:eastAsia="方正仿宋_GBK" w:cs="方正仿宋_GBK"/>
                <w:color w:val="auto"/>
                <w:kern w:val="0"/>
                <w:sz w:val="24"/>
                <w:szCs w:val="24"/>
              </w:rPr>
            </w:pPr>
            <w:r>
              <w:rPr>
                <w:rFonts w:hint="eastAsia" w:ascii="方正仿宋_GBK" w:hAnsi="方正仿宋_GBK" w:eastAsia="方正仿宋_GBK" w:cs="方正仿宋_GBK"/>
                <w:color w:val="auto"/>
                <w:kern w:val="0"/>
                <w:sz w:val="24"/>
                <w:szCs w:val="24"/>
              </w:rPr>
              <w:t>序号</w:t>
            </w:r>
          </w:p>
        </w:tc>
        <w:tc>
          <w:tcPr>
            <w:tcW w:w="2551" w:type="dxa"/>
            <w:vAlign w:val="center"/>
          </w:tcPr>
          <w:p>
            <w:pPr>
              <w:tabs>
                <w:tab w:val="left" w:pos="6300"/>
              </w:tabs>
              <w:snapToGrid w:val="0"/>
              <w:spacing w:line="340" w:lineRule="exact"/>
              <w:jc w:val="center"/>
              <w:outlineLvl w:val="0"/>
              <w:rPr>
                <w:rFonts w:hint="eastAsia" w:ascii="方正仿宋_GBK" w:hAnsi="方正仿宋_GBK" w:eastAsia="方正仿宋_GBK" w:cs="方正仿宋_GBK"/>
                <w:color w:val="auto"/>
                <w:kern w:val="0"/>
                <w:sz w:val="24"/>
                <w:szCs w:val="24"/>
              </w:rPr>
            </w:pPr>
            <w:r>
              <w:rPr>
                <w:rFonts w:hint="eastAsia" w:ascii="方正仿宋_GBK" w:hAnsi="方正仿宋_GBK" w:eastAsia="方正仿宋_GBK" w:cs="方正仿宋_GBK"/>
                <w:color w:val="auto"/>
                <w:kern w:val="0"/>
                <w:sz w:val="24"/>
                <w:szCs w:val="24"/>
              </w:rPr>
              <w:t>采购需求</w:t>
            </w:r>
          </w:p>
        </w:tc>
        <w:tc>
          <w:tcPr>
            <w:tcW w:w="1985" w:type="dxa"/>
            <w:vAlign w:val="center"/>
          </w:tcPr>
          <w:p>
            <w:pPr>
              <w:tabs>
                <w:tab w:val="left" w:pos="6300"/>
              </w:tabs>
              <w:snapToGrid w:val="0"/>
              <w:spacing w:line="340" w:lineRule="exact"/>
              <w:jc w:val="center"/>
              <w:outlineLvl w:val="0"/>
              <w:rPr>
                <w:rFonts w:hint="eastAsia" w:ascii="方正仿宋_GBK" w:hAnsi="方正仿宋_GBK" w:eastAsia="方正仿宋_GBK" w:cs="方正仿宋_GBK"/>
                <w:color w:val="auto"/>
                <w:kern w:val="0"/>
                <w:sz w:val="24"/>
                <w:szCs w:val="24"/>
              </w:rPr>
            </w:pPr>
            <w:r>
              <w:rPr>
                <w:rFonts w:hint="eastAsia" w:ascii="方正仿宋_GBK" w:hAnsi="方正仿宋_GBK" w:eastAsia="方正仿宋_GBK" w:cs="方正仿宋_GBK"/>
                <w:color w:val="auto"/>
                <w:kern w:val="0"/>
                <w:sz w:val="24"/>
                <w:szCs w:val="24"/>
              </w:rPr>
              <w:t>差异或响应</w:t>
            </w:r>
          </w:p>
        </w:tc>
        <w:tc>
          <w:tcPr>
            <w:tcW w:w="2268" w:type="dxa"/>
            <w:vAlign w:val="center"/>
          </w:tcPr>
          <w:p>
            <w:pPr>
              <w:tabs>
                <w:tab w:val="left" w:pos="6300"/>
              </w:tabs>
              <w:snapToGrid w:val="0"/>
              <w:spacing w:line="340" w:lineRule="exact"/>
              <w:jc w:val="center"/>
              <w:outlineLvl w:val="0"/>
              <w:rPr>
                <w:rFonts w:hint="eastAsia" w:ascii="方正仿宋_GBK" w:hAnsi="方正仿宋_GBK" w:eastAsia="方正仿宋_GBK" w:cs="方正仿宋_GBK"/>
                <w:color w:val="auto"/>
                <w:kern w:val="0"/>
                <w:sz w:val="24"/>
                <w:szCs w:val="24"/>
              </w:rPr>
            </w:pPr>
            <w:r>
              <w:rPr>
                <w:rFonts w:hint="eastAsia" w:ascii="方正仿宋_GBK" w:hAnsi="方正仿宋_GBK" w:eastAsia="方正仿宋_GBK" w:cs="方正仿宋_GBK"/>
                <w:color w:val="auto"/>
                <w:kern w:val="0"/>
                <w:sz w:val="24"/>
                <w:szCs w:val="24"/>
              </w:rPr>
              <w:t>差异说明</w:t>
            </w:r>
          </w:p>
        </w:tc>
        <w:tc>
          <w:tcPr>
            <w:tcW w:w="1276" w:type="dxa"/>
            <w:vAlign w:val="center"/>
          </w:tcPr>
          <w:p>
            <w:pPr>
              <w:tabs>
                <w:tab w:val="left" w:pos="6300"/>
              </w:tabs>
              <w:snapToGrid w:val="0"/>
              <w:spacing w:line="340" w:lineRule="exact"/>
              <w:jc w:val="center"/>
              <w:outlineLvl w:val="0"/>
              <w:rPr>
                <w:rFonts w:hint="eastAsia" w:ascii="方正仿宋_GBK" w:hAnsi="方正仿宋_GBK" w:eastAsia="方正仿宋_GBK" w:cs="方正仿宋_GBK"/>
                <w:color w:val="auto"/>
                <w:kern w:val="0"/>
                <w:sz w:val="24"/>
                <w:szCs w:val="24"/>
              </w:rPr>
            </w:pPr>
            <w:r>
              <w:rPr>
                <w:rFonts w:hint="eastAsia" w:ascii="方正仿宋_GBK" w:hAnsi="方正仿宋_GBK" w:eastAsia="方正仿宋_GBK" w:cs="方正仿宋_GBK"/>
                <w:color w:val="auto"/>
                <w:kern w:val="0"/>
                <w:sz w:val="24"/>
                <w:szCs w:val="24"/>
                <w:lang w:eastAsia="zh-CN"/>
              </w:rPr>
              <w:t>比价</w:t>
            </w:r>
            <w:r>
              <w:rPr>
                <w:rFonts w:hint="eastAsia" w:ascii="方正仿宋_GBK" w:hAnsi="方正仿宋_GBK" w:eastAsia="方正仿宋_GBK" w:cs="方正仿宋_GBK"/>
                <w:color w:val="auto"/>
                <w:kern w:val="0"/>
                <w:sz w:val="24"/>
                <w:szCs w:val="24"/>
              </w:rPr>
              <w:t>文件对应页码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551"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985"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268"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276"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551"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985"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268"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276"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551"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985"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268"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276"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551"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985"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268"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276"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551"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985"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268"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276"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551"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985"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268"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276"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551"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985"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268"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276"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551"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985"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268"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276"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r>
    </w:tbl>
    <w:p>
      <w:pPr>
        <w:spacing w:line="540" w:lineRule="exact"/>
        <w:rPr>
          <w:rFonts w:hint="eastAsia" w:ascii="方正仿宋_GBK" w:hAnsi="方正仿宋_GBK" w:eastAsia="方正仿宋_GBK" w:cs="方正仿宋_GBK"/>
          <w:bCs/>
          <w:color w:val="auto"/>
          <w:sz w:val="24"/>
          <w:szCs w:val="24"/>
        </w:rPr>
      </w:pPr>
      <w:r>
        <w:rPr>
          <w:rFonts w:hint="eastAsia" w:ascii="方正仿宋_GBK" w:hAnsi="方正仿宋_GBK" w:eastAsia="方正仿宋_GBK" w:cs="方正仿宋_GBK"/>
          <w:bCs/>
          <w:color w:val="auto"/>
          <w:sz w:val="24"/>
          <w:szCs w:val="24"/>
        </w:rPr>
        <w:t>注：1、应对</w:t>
      </w:r>
      <w:r>
        <w:rPr>
          <w:rFonts w:hint="eastAsia" w:ascii="方正仿宋_GBK" w:hAnsi="方正仿宋_GBK" w:eastAsia="方正仿宋_GBK" w:cs="方正仿宋_GBK"/>
          <w:bCs/>
          <w:color w:val="auto"/>
          <w:sz w:val="24"/>
          <w:szCs w:val="24"/>
          <w:lang w:eastAsia="zh-CN"/>
        </w:rPr>
        <w:t>技术要求</w:t>
      </w:r>
      <w:r>
        <w:rPr>
          <w:rFonts w:hint="eastAsia" w:ascii="方正仿宋_GBK" w:hAnsi="方正仿宋_GBK" w:eastAsia="方正仿宋_GBK" w:cs="方正仿宋_GBK"/>
          <w:bCs/>
          <w:color w:val="auto"/>
          <w:sz w:val="24"/>
          <w:szCs w:val="24"/>
        </w:rPr>
        <w:t>中的所有条款进行逐一应答，还需在“</w:t>
      </w:r>
      <w:r>
        <w:rPr>
          <w:rFonts w:hint="eastAsia" w:ascii="方正仿宋_GBK" w:hAnsi="方正仿宋_GBK" w:eastAsia="方正仿宋_GBK" w:cs="方正仿宋_GBK"/>
          <w:bCs/>
          <w:color w:val="auto"/>
          <w:sz w:val="24"/>
          <w:szCs w:val="24"/>
          <w:lang w:eastAsia="zh-CN"/>
        </w:rPr>
        <w:t>比价</w:t>
      </w:r>
      <w:r>
        <w:rPr>
          <w:rFonts w:hint="eastAsia" w:ascii="方正仿宋_GBK" w:hAnsi="方正仿宋_GBK" w:eastAsia="方正仿宋_GBK" w:cs="方正仿宋_GBK"/>
          <w:bCs/>
          <w:color w:val="auto"/>
          <w:sz w:val="24"/>
          <w:szCs w:val="24"/>
        </w:rPr>
        <w:t>文件对应页码”栏内写明技术支持文件的页码。</w:t>
      </w:r>
    </w:p>
    <w:p>
      <w:pPr>
        <w:spacing w:line="540" w:lineRule="exact"/>
        <w:ind w:firstLine="480" w:firstLineChars="200"/>
        <w:rPr>
          <w:rFonts w:hint="eastAsia" w:ascii="方正仿宋_GBK" w:hAnsi="方正仿宋_GBK" w:eastAsia="方正仿宋_GBK" w:cs="方正仿宋_GBK"/>
          <w:bCs/>
          <w:color w:val="auto"/>
          <w:sz w:val="24"/>
          <w:szCs w:val="24"/>
        </w:rPr>
      </w:pPr>
      <w:r>
        <w:rPr>
          <w:rFonts w:hint="eastAsia" w:ascii="方正仿宋_GBK" w:hAnsi="方正仿宋_GBK" w:eastAsia="方正仿宋_GBK" w:cs="方正仿宋_GBK"/>
          <w:bCs/>
          <w:color w:val="auto"/>
          <w:sz w:val="24"/>
          <w:szCs w:val="24"/>
        </w:rPr>
        <w:t>2、若无差异，请在“响应或差异”处填写响应。</w:t>
      </w:r>
    </w:p>
    <w:p>
      <w:pPr>
        <w:spacing w:line="540" w:lineRule="exact"/>
        <w:ind w:firstLine="480" w:firstLineChars="200"/>
        <w:rPr>
          <w:rFonts w:hint="eastAsia" w:ascii="方正仿宋_GBK" w:hAnsi="方正仿宋_GBK" w:eastAsia="方正仿宋_GBK" w:cs="方正仿宋_GBK"/>
          <w:bCs/>
          <w:color w:val="auto"/>
          <w:sz w:val="24"/>
          <w:szCs w:val="24"/>
        </w:rPr>
      </w:pPr>
      <w:r>
        <w:rPr>
          <w:rFonts w:hint="eastAsia" w:ascii="方正仿宋_GBK" w:hAnsi="方正仿宋_GBK" w:eastAsia="方正仿宋_GBK" w:cs="方正仿宋_GBK"/>
          <w:bCs/>
          <w:color w:val="auto"/>
          <w:sz w:val="24"/>
          <w:szCs w:val="24"/>
        </w:rPr>
        <w:t>3、若有差异，请在“响应或差异”处填写差异，</w:t>
      </w:r>
      <w:r>
        <w:rPr>
          <w:rFonts w:hint="eastAsia" w:ascii="方正仿宋_GBK" w:hAnsi="方正仿宋_GBK" w:eastAsia="方正仿宋_GBK" w:cs="方正仿宋_GBK"/>
          <w:bCs/>
          <w:color w:val="auto"/>
          <w:sz w:val="24"/>
          <w:szCs w:val="24"/>
          <w:lang w:eastAsia="zh-CN"/>
        </w:rPr>
        <w:t>技术要求</w:t>
      </w:r>
      <w:r>
        <w:rPr>
          <w:rFonts w:hint="eastAsia" w:ascii="方正仿宋_GBK" w:hAnsi="方正仿宋_GBK" w:eastAsia="方正仿宋_GBK" w:cs="方正仿宋_GBK"/>
          <w:bCs/>
          <w:color w:val="auto"/>
          <w:sz w:val="24"/>
          <w:szCs w:val="24"/>
        </w:rPr>
        <w:t>优于招标文件要求的在“差异原因”处填写正偏离；相应</w:t>
      </w:r>
      <w:r>
        <w:rPr>
          <w:rFonts w:hint="eastAsia" w:ascii="方正仿宋_GBK" w:hAnsi="方正仿宋_GBK" w:eastAsia="方正仿宋_GBK" w:cs="方正仿宋_GBK"/>
          <w:bCs/>
          <w:color w:val="auto"/>
          <w:sz w:val="24"/>
          <w:szCs w:val="24"/>
          <w:lang w:eastAsia="zh-CN"/>
        </w:rPr>
        <w:t>服务要求</w:t>
      </w:r>
      <w:r>
        <w:rPr>
          <w:rFonts w:hint="eastAsia" w:ascii="方正仿宋_GBK" w:hAnsi="方正仿宋_GBK" w:eastAsia="方正仿宋_GBK" w:cs="方正仿宋_GBK"/>
          <w:bCs/>
          <w:color w:val="auto"/>
          <w:sz w:val="24"/>
          <w:szCs w:val="24"/>
        </w:rPr>
        <w:t>低于招标文件要求的在“差异原因”处填写负偏离。</w:t>
      </w:r>
    </w:p>
    <w:p>
      <w:pPr>
        <w:numPr>
          <w:ilvl w:val="0"/>
          <w:numId w:val="0"/>
        </w:numPr>
        <w:snapToGrid w:val="0"/>
        <w:spacing w:line="440" w:lineRule="exact"/>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bCs/>
          <w:color w:val="auto"/>
          <w:sz w:val="24"/>
          <w:szCs w:val="24"/>
        </w:rPr>
        <w:t>4、该表可扩展；</w:t>
      </w: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rPr>
          <w:rFonts w:hint="eastAsia" w:ascii="黑体" w:hAnsi="黑体" w:eastAsia="黑体" w:cs="黑体"/>
          <w:color w:val="auto"/>
          <w:sz w:val="32"/>
          <w:szCs w:val="32"/>
          <w:lang w:val="en-US" w:eastAsia="zh-CN"/>
        </w:rPr>
      </w:pPr>
    </w:p>
    <w:p>
      <w:pPr>
        <w:spacing w:line="540" w:lineRule="exact"/>
        <w:ind w:firstLine="2880" w:firstLineChars="900"/>
        <w:rPr>
          <w:rFonts w:hint="eastAsia" w:ascii="仿宋_GB2312" w:hAnsi="Times New Roman" w:eastAsia="仿宋_GB2312" w:cs="Times New Roman"/>
          <w:color w:val="auto"/>
          <w:sz w:val="32"/>
          <w:szCs w:val="28"/>
          <w:lang w:eastAsia="zh-CN"/>
        </w:rPr>
      </w:pPr>
      <w:r>
        <w:rPr>
          <w:rFonts w:hint="eastAsia" w:ascii="仿宋_GB2312" w:hAnsi="Times New Roman" w:eastAsia="仿宋_GB2312" w:cs="Times New Roman"/>
          <w:color w:val="auto"/>
          <w:sz w:val="32"/>
          <w:szCs w:val="28"/>
          <w:lang w:eastAsia="zh-CN"/>
        </w:rPr>
        <w:t>商务条款响应差异表</w:t>
      </w:r>
    </w:p>
    <w:p>
      <w:pPr>
        <w:spacing w:line="540" w:lineRule="exact"/>
        <w:rPr>
          <w:rFonts w:hint="eastAsia" w:ascii="方正仿宋_GBK" w:hAnsi="方正仿宋_GBK" w:eastAsia="方正仿宋_GBK" w:cs="方正仿宋_GBK"/>
          <w:color w:val="auto"/>
          <w:kern w:val="0"/>
          <w:sz w:val="24"/>
          <w:szCs w:val="24"/>
        </w:rPr>
      </w:pPr>
      <w:r>
        <w:rPr>
          <w:rFonts w:hint="eastAsia" w:ascii="方正仿宋_GBK" w:hAnsi="方正仿宋_GBK" w:eastAsia="方正仿宋_GBK" w:cs="方正仿宋_GBK"/>
          <w:color w:val="auto"/>
          <w:kern w:val="0"/>
          <w:sz w:val="24"/>
          <w:szCs w:val="24"/>
        </w:rPr>
        <w:t>项目编号：</w:t>
      </w:r>
    </w:p>
    <w:p>
      <w:pPr>
        <w:spacing w:line="540" w:lineRule="exact"/>
        <w:rPr>
          <w:rFonts w:hint="eastAsia" w:ascii="方正仿宋_GBK" w:hAnsi="方正仿宋_GBK" w:eastAsia="方正仿宋_GBK" w:cs="方正仿宋_GBK"/>
          <w:color w:val="auto"/>
          <w:kern w:val="0"/>
          <w:sz w:val="24"/>
          <w:szCs w:val="24"/>
        </w:rPr>
      </w:pPr>
      <w:r>
        <w:rPr>
          <w:rFonts w:hint="eastAsia" w:ascii="方正仿宋_GBK" w:hAnsi="方正仿宋_GBK" w:eastAsia="方正仿宋_GBK" w:cs="方正仿宋_GBK"/>
          <w:color w:val="auto"/>
          <w:kern w:val="0"/>
          <w:sz w:val="24"/>
          <w:szCs w:val="24"/>
        </w:rPr>
        <w:t>项目名称：</w:t>
      </w:r>
    </w:p>
    <w:p>
      <w:pPr>
        <w:snapToGrid w:val="0"/>
        <w:spacing w:line="540" w:lineRule="exact"/>
        <w:ind w:firstLine="480" w:firstLineChars="200"/>
        <w:rPr>
          <w:rFonts w:hint="eastAsia" w:ascii="方正仿宋_GBK" w:hAnsi="方正仿宋_GBK" w:eastAsia="方正仿宋_GBK" w:cs="方正仿宋_GBK"/>
          <w:color w:val="auto"/>
          <w:kern w:val="0"/>
          <w:sz w:val="24"/>
          <w:szCs w:val="24"/>
        </w:rPr>
      </w:pP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2551"/>
        <w:gridCol w:w="1985"/>
        <w:gridCol w:w="2268"/>
        <w:gridCol w:w="12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trPr>
        <w:tc>
          <w:tcPr>
            <w:tcW w:w="959" w:type="dxa"/>
            <w:vAlign w:val="center"/>
          </w:tcPr>
          <w:p>
            <w:pPr>
              <w:tabs>
                <w:tab w:val="left" w:pos="6300"/>
              </w:tabs>
              <w:snapToGrid w:val="0"/>
              <w:spacing w:line="340" w:lineRule="exact"/>
              <w:jc w:val="center"/>
              <w:outlineLvl w:val="0"/>
              <w:rPr>
                <w:rFonts w:hint="eastAsia" w:ascii="方正仿宋_GBK" w:hAnsi="方正仿宋_GBK" w:eastAsia="方正仿宋_GBK" w:cs="方正仿宋_GBK"/>
                <w:color w:val="auto"/>
                <w:kern w:val="0"/>
                <w:sz w:val="24"/>
                <w:szCs w:val="24"/>
              </w:rPr>
            </w:pPr>
            <w:r>
              <w:rPr>
                <w:rFonts w:hint="eastAsia" w:ascii="方正仿宋_GBK" w:hAnsi="方正仿宋_GBK" w:eastAsia="方正仿宋_GBK" w:cs="方正仿宋_GBK"/>
                <w:color w:val="auto"/>
                <w:kern w:val="0"/>
                <w:sz w:val="24"/>
                <w:szCs w:val="24"/>
              </w:rPr>
              <w:t>序号</w:t>
            </w:r>
          </w:p>
        </w:tc>
        <w:tc>
          <w:tcPr>
            <w:tcW w:w="2551" w:type="dxa"/>
            <w:vAlign w:val="center"/>
          </w:tcPr>
          <w:p>
            <w:pPr>
              <w:tabs>
                <w:tab w:val="left" w:pos="6300"/>
              </w:tabs>
              <w:snapToGrid w:val="0"/>
              <w:spacing w:line="340" w:lineRule="exact"/>
              <w:jc w:val="center"/>
              <w:outlineLvl w:val="0"/>
              <w:rPr>
                <w:rFonts w:hint="eastAsia" w:ascii="方正仿宋_GBK" w:hAnsi="方正仿宋_GBK" w:eastAsia="方正仿宋_GBK" w:cs="方正仿宋_GBK"/>
                <w:color w:val="auto"/>
                <w:kern w:val="0"/>
                <w:sz w:val="24"/>
                <w:szCs w:val="24"/>
              </w:rPr>
            </w:pPr>
            <w:r>
              <w:rPr>
                <w:rFonts w:hint="eastAsia" w:ascii="方正仿宋_GBK" w:hAnsi="方正仿宋_GBK" w:eastAsia="方正仿宋_GBK" w:cs="方正仿宋_GBK"/>
                <w:color w:val="auto"/>
                <w:kern w:val="0"/>
                <w:sz w:val="24"/>
                <w:szCs w:val="24"/>
              </w:rPr>
              <w:t>采购需求</w:t>
            </w:r>
          </w:p>
        </w:tc>
        <w:tc>
          <w:tcPr>
            <w:tcW w:w="1985" w:type="dxa"/>
            <w:vAlign w:val="center"/>
          </w:tcPr>
          <w:p>
            <w:pPr>
              <w:tabs>
                <w:tab w:val="left" w:pos="6300"/>
              </w:tabs>
              <w:snapToGrid w:val="0"/>
              <w:spacing w:line="340" w:lineRule="exact"/>
              <w:jc w:val="center"/>
              <w:outlineLvl w:val="0"/>
              <w:rPr>
                <w:rFonts w:hint="eastAsia" w:ascii="方正仿宋_GBK" w:hAnsi="方正仿宋_GBK" w:eastAsia="方正仿宋_GBK" w:cs="方正仿宋_GBK"/>
                <w:color w:val="auto"/>
                <w:kern w:val="0"/>
                <w:sz w:val="24"/>
                <w:szCs w:val="24"/>
              </w:rPr>
            </w:pPr>
            <w:r>
              <w:rPr>
                <w:rFonts w:hint="eastAsia" w:ascii="方正仿宋_GBK" w:hAnsi="方正仿宋_GBK" w:eastAsia="方正仿宋_GBK" w:cs="方正仿宋_GBK"/>
                <w:color w:val="auto"/>
                <w:kern w:val="0"/>
                <w:sz w:val="24"/>
                <w:szCs w:val="24"/>
              </w:rPr>
              <w:t>差异或响应</w:t>
            </w:r>
          </w:p>
        </w:tc>
        <w:tc>
          <w:tcPr>
            <w:tcW w:w="2268" w:type="dxa"/>
            <w:vAlign w:val="center"/>
          </w:tcPr>
          <w:p>
            <w:pPr>
              <w:tabs>
                <w:tab w:val="left" w:pos="6300"/>
              </w:tabs>
              <w:snapToGrid w:val="0"/>
              <w:spacing w:line="340" w:lineRule="exact"/>
              <w:jc w:val="center"/>
              <w:outlineLvl w:val="0"/>
              <w:rPr>
                <w:rFonts w:hint="eastAsia" w:ascii="方正仿宋_GBK" w:hAnsi="方正仿宋_GBK" w:eastAsia="方正仿宋_GBK" w:cs="方正仿宋_GBK"/>
                <w:color w:val="auto"/>
                <w:kern w:val="0"/>
                <w:sz w:val="24"/>
                <w:szCs w:val="24"/>
              </w:rPr>
            </w:pPr>
            <w:r>
              <w:rPr>
                <w:rFonts w:hint="eastAsia" w:ascii="方正仿宋_GBK" w:hAnsi="方正仿宋_GBK" w:eastAsia="方正仿宋_GBK" w:cs="方正仿宋_GBK"/>
                <w:color w:val="auto"/>
                <w:kern w:val="0"/>
                <w:sz w:val="24"/>
                <w:szCs w:val="24"/>
              </w:rPr>
              <w:t>差异说明</w:t>
            </w:r>
          </w:p>
        </w:tc>
        <w:tc>
          <w:tcPr>
            <w:tcW w:w="1276" w:type="dxa"/>
            <w:vAlign w:val="center"/>
          </w:tcPr>
          <w:p>
            <w:pPr>
              <w:tabs>
                <w:tab w:val="left" w:pos="6300"/>
              </w:tabs>
              <w:snapToGrid w:val="0"/>
              <w:spacing w:line="340" w:lineRule="exact"/>
              <w:jc w:val="center"/>
              <w:outlineLvl w:val="0"/>
              <w:rPr>
                <w:rFonts w:hint="eastAsia" w:ascii="方正仿宋_GBK" w:hAnsi="方正仿宋_GBK" w:eastAsia="方正仿宋_GBK" w:cs="方正仿宋_GBK"/>
                <w:color w:val="auto"/>
                <w:kern w:val="0"/>
                <w:sz w:val="24"/>
                <w:szCs w:val="24"/>
              </w:rPr>
            </w:pPr>
            <w:r>
              <w:rPr>
                <w:rFonts w:hint="eastAsia" w:ascii="方正仿宋_GBK" w:hAnsi="方正仿宋_GBK" w:eastAsia="方正仿宋_GBK" w:cs="方正仿宋_GBK"/>
                <w:color w:val="auto"/>
                <w:kern w:val="0"/>
                <w:sz w:val="24"/>
                <w:szCs w:val="24"/>
                <w:lang w:eastAsia="zh-CN"/>
              </w:rPr>
              <w:t>比价</w:t>
            </w:r>
            <w:r>
              <w:rPr>
                <w:rFonts w:hint="eastAsia" w:ascii="方正仿宋_GBK" w:hAnsi="方正仿宋_GBK" w:eastAsia="方正仿宋_GBK" w:cs="方正仿宋_GBK"/>
                <w:color w:val="auto"/>
                <w:kern w:val="0"/>
                <w:sz w:val="24"/>
                <w:szCs w:val="24"/>
              </w:rPr>
              <w:t>文件对应页码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551"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985"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268"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276"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551"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985"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268"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276"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551"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985"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268"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276"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551"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985"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268"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276"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551"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985"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268"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276"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551"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985"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268"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276"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551"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985"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268"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276"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551"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985"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268"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276"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r>
    </w:tbl>
    <w:p>
      <w:pPr>
        <w:spacing w:line="540" w:lineRule="exact"/>
        <w:rPr>
          <w:rFonts w:hint="eastAsia" w:ascii="方正仿宋_GBK" w:hAnsi="方正仿宋_GBK" w:eastAsia="方正仿宋_GBK" w:cs="方正仿宋_GBK"/>
          <w:bCs/>
          <w:color w:val="auto"/>
          <w:sz w:val="24"/>
          <w:szCs w:val="24"/>
        </w:rPr>
      </w:pPr>
      <w:r>
        <w:rPr>
          <w:rFonts w:hint="eastAsia" w:ascii="方正仿宋_GBK" w:hAnsi="方正仿宋_GBK" w:eastAsia="方正仿宋_GBK" w:cs="方正仿宋_GBK"/>
          <w:bCs/>
          <w:color w:val="auto"/>
          <w:sz w:val="24"/>
          <w:szCs w:val="24"/>
        </w:rPr>
        <w:t>注：1、应对</w:t>
      </w:r>
      <w:r>
        <w:rPr>
          <w:rFonts w:hint="eastAsia" w:ascii="方正仿宋_GBK" w:hAnsi="方正仿宋_GBK" w:eastAsia="方正仿宋_GBK" w:cs="方正仿宋_GBK"/>
          <w:bCs/>
          <w:color w:val="auto"/>
          <w:sz w:val="24"/>
          <w:szCs w:val="24"/>
          <w:lang w:eastAsia="zh-CN"/>
        </w:rPr>
        <w:t>商务条款</w:t>
      </w:r>
      <w:r>
        <w:rPr>
          <w:rFonts w:hint="eastAsia" w:ascii="方正仿宋_GBK" w:hAnsi="方正仿宋_GBK" w:eastAsia="方正仿宋_GBK" w:cs="方正仿宋_GBK"/>
          <w:bCs/>
          <w:color w:val="auto"/>
          <w:sz w:val="24"/>
          <w:szCs w:val="24"/>
        </w:rPr>
        <w:t>中的所有条款进行逐一应答，还需在“</w:t>
      </w:r>
      <w:r>
        <w:rPr>
          <w:rFonts w:hint="eastAsia" w:ascii="方正仿宋_GBK" w:hAnsi="方正仿宋_GBK" w:eastAsia="方正仿宋_GBK" w:cs="方正仿宋_GBK"/>
          <w:bCs/>
          <w:color w:val="auto"/>
          <w:sz w:val="24"/>
          <w:szCs w:val="24"/>
          <w:lang w:eastAsia="zh-CN"/>
        </w:rPr>
        <w:t>比价</w:t>
      </w:r>
      <w:r>
        <w:rPr>
          <w:rFonts w:hint="eastAsia" w:ascii="方正仿宋_GBK" w:hAnsi="方正仿宋_GBK" w:eastAsia="方正仿宋_GBK" w:cs="方正仿宋_GBK"/>
          <w:bCs/>
          <w:color w:val="auto"/>
          <w:sz w:val="24"/>
          <w:szCs w:val="24"/>
        </w:rPr>
        <w:t>文件对应页码”栏内写明技术支持文件的页码。</w:t>
      </w:r>
    </w:p>
    <w:p>
      <w:pPr>
        <w:spacing w:line="540" w:lineRule="exact"/>
        <w:ind w:firstLine="480" w:firstLineChars="200"/>
        <w:rPr>
          <w:rFonts w:hint="eastAsia" w:ascii="方正仿宋_GBK" w:hAnsi="方正仿宋_GBK" w:eastAsia="方正仿宋_GBK" w:cs="方正仿宋_GBK"/>
          <w:bCs/>
          <w:color w:val="auto"/>
          <w:sz w:val="24"/>
          <w:szCs w:val="24"/>
        </w:rPr>
      </w:pPr>
      <w:r>
        <w:rPr>
          <w:rFonts w:hint="eastAsia" w:ascii="方正仿宋_GBK" w:hAnsi="方正仿宋_GBK" w:eastAsia="方正仿宋_GBK" w:cs="方正仿宋_GBK"/>
          <w:bCs/>
          <w:color w:val="auto"/>
          <w:sz w:val="24"/>
          <w:szCs w:val="24"/>
        </w:rPr>
        <w:t>2、若无差异，请在“响应或差异”处填写响应。</w:t>
      </w:r>
    </w:p>
    <w:p>
      <w:pPr>
        <w:spacing w:line="540" w:lineRule="exact"/>
        <w:ind w:firstLine="480" w:firstLineChars="200"/>
        <w:rPr>
          <w:rFonts w:hint="eastAsia" w:ascii="方正仿宋_GBK" w:hAnsi="方正仿宋_GBK" w:eastAsia="方正仿宋_GBK" w:cs="方正仿宋_GBK"/>
          <w:bCs/>
          <w:color w:val="auto"/>
          <w:sz w:val="24"/>
          <w:szCs w:val="24"/>
        </w:rPr>
      </w:pPr>
      <w:r>
        <w:rPr>
          <w:rFonts w:hint="eastAsia" w:ascii="方正仿宋_GBK" w:hAnsi="方正仿宋_GBK" w:eastAsia="方正仿宋_GBK" w:cs="方正仿宋_GBK"/>
          <w:bCs/>
          <w:color w:val="auto"/>
          <w:sz w:val="24"/>
          <w:szCs w:val="24"/>
        </w:rPr>
        <w:t>3、若有差异，请在“响应或差异”处填写差异，</w:t>
      </w:r>
      <w:r>
        <w:rPr>
          <w:rFonts w:hint="eastAsia" w:ascii="方正仿宋_GBK" w:hAnsi="方正仿宋_GBK" w:eastAsia="方正仿宋_GBK" w:cs="方正仿宋_GBK"/>
          <w:bCs/>
          <w:color w:val="auto"/>
          <w:sz w:val="24"/>
          <w:szCs w:val="24"/>
          <w:lang w:eastAsia="zh-CN"/>
        </w:rPr>
        <w:t>商务条款</w:t>
      </w:r>
      <w:r>
        <w:rPr>
          <w:rFonts w:hint="eastAsia" w:ascii="方正仿宋_GBK" w:hAnsi="方正仿宋_GBK" w:eastAsia="方正仿宋_GBK" w:cs="方正仿宋_GBK"/>
          <w:bCs/>
          <w:color w:val="auto"/>
          <w:sz w:val="24"/>
          <w:szCs w:val="24"/>
        </w:rPr>
        <w:t>优于招标文件要求的在“差异原因”处填写正偏离；相应</w:t>
      </w:r>
      <w:r>
        <w:rPr>
          <w:rFonts w:hint="eastAsia" w:ascii="方正仿宋_GBK" w:hAnsi="方正仿宋_GBK" w:eastAsia="方正仿宋_GBK" w:cs="方正仿宋_GBK"/>
          <w:bCs/>
          <w:color w:val="auto"/>
          <w:sz w:val="24"/>
          <w:szCs w:val="24"/>
          <w:lang w:eastAsia="zh-CN"/>
        </w:rPr>
        <w:t>商务条款</w:t>
      </w:r>
      <w:r>
        <w:rPr>
          <w:rFonts w:hint="eastAsia" w:ascii="方正仿宋_GBK" w:hAnsi="方正仿宋_GBK" w:eastAsia="方正仿宋_GBK" w:cs="方正仿宋_GBK"/>
          <w:bCs/>
          <w:color w:val="auto"/>
          <w:sz w:val="24"/>
          <w:szCs w:val="24"/>
        </w:rPr>
        <w:t>低于招标文件要求的在“差异原因”处填写负偏离。</w:t>
      </w:r>
    </w:p>
    <w:p>
      <w:pPr>
        <w:tabs>
          <w:tab w:val="left" w:pos="567"/>
        </w:tabs>
        <w:adjustRightInd w:val="0"/>
        <w:spacing w:line="520" w:lineRule="exact"/>
        <w:rPr>
          <w:rFonts w:hint="eastAsia" w:ascii="仿宋_GB2312" w:hAnsi="Times New Roman" w:eastAsia="仿宋_GB2312" w:cs="Times New Roman"/>
          <w:color w:val="auto"/>
          <w:sz w:val="32"/>
          <w:szCs w:val="28"/>
        </w:rPr>
      </w:pPr>
      <w:r>
        <w:rPr>
          <w:rFonts w:hint="eastAsia" w:ascii="方正仿宋_GBK" w:hAnsi="方正仿宋_GBK" w:eastAsia="方正仿宋_GBK" w:cs="方正仿宋_GBK"/>
          <w:bCs/>
          <w:color w:val="auto"/>
          <w:sz w:val="24"/>
          <w:szCs w:val="24"/>
        </w:rPr>
        <w:t>4、该表可扩展；</w:t>
      </w:r>
    </w:p>
    <w:p>
      <w:pPr>
        <w:tabs>
          <w:tab w:val="left" w:pos="567"/>
        </w:tabs>
        <w:adjustRightInd w:val="0"/>
        <w:spacing w:line="520" w:lineRule="exact"/>
        <w:ind w:firstLine="630"/>
        <w:rPr>
          <w:rFonts w:hint="eastAsia" w:ascii="仿宋_GB2312" w:hAnsi="Times New Roman" w:eastAsia="仿宋_GB2312" w:cs="Times New Roman"/>
          <w:color w:val="auto"/>
          <w:sz w:val="32"/>
          <w:szCs w:val="28"/>
        </w:rPr>
      </w:pPr>
    </w:p>
    <w:p>
      <w:pPr>
        <w:tabs>
          <w:tab w:val="left" w:pos="567"/>
        </w:tabs>
        <w:adjustRightInd w:val="0"/>
        <w:spacing w:line="520" w:lineRule="exact"/>
        <w:ind w:firstLine="630"/>
        <w:rPr>
          <w:rFonts w:ascii="仿宋_GB2312" w:hAnsi="Times New Roman" w:eastAsia="仿宋_GB2312" w:cs="Times New Roman"/>
          <w:color w:val="auto"/>
          <w:sz w:val="32"/>
          <w:szCs w:val="28"/>
        </w:rPr>
      </w:pPr>
    </w:p>
    <w:p>
      <w:pPr>
        <w:snapToGrid w:val="0"/>
        <w:spacing w:line="520" w:lineRule="exact"/>
        <w:rPr>
          <w:rFonts w:hint="eastAsia" w:ascii="仿宋_GB2312" w:hAnsi="宋体" w:eastAsia="仿宋_GB2312" w:cs="仿宋_GB2312"/>
          <w:color w:val="auto"/>
          <w:kern w:val="0"/>
          <w:sz w:val="28"/>
          <w:szCs w:val="28"/>
          <w:lang w:val="en-US" w:eastAsia="zh-CN"/>
        </w:rPr>
      </w:pPr>
    </w:p>
    <w:p>
      <w:pPr>
        <w:rPr>
          <w:rFonts w:hint="eastAsia"/>
          <w:color w:val="auto"/>
          <w:lang w:val="en-US" w:eastAsia="zh-CN"/>
        </w:rPr>
      </w:pPr>
    </w:p>
    <w:p>
      <w:pPr>
        <w:spacing w:line="540" w:lineRule="exact"/>
        <w:ind w:firstLine="640" w:firstLineChars="200"/>
        <w:rPr>
          <w:rFonts w:hint="eastAsia" w:ascii="方正小标宋简体" w:hAnsi="方正小标宋简体" w:eastAsia="仿宋_GB2312" w:cs="Times New Roman"/>
          <w:b/>
          <w:color w:val="auto"/>
          <w:kern w:val="0"/>
          <w:sz w:val="36"/>
          <w:szCs w:val="32"/>
          <w:lang w:eastAsia="zh-CN"/>
        </w:rPr>
      </w:pPr>
      <w:r>
        <w:rPr>
          <w:rFonts w:hint="eastAsia" w:ascii="方正仿宋_GBK" w:hAnsi="Times New Roman" w:eastAsia="方正仿宋_GBK" w:cs="Times New Roman"/>
          <w:color w:val="auto"/>
          <w:kern w:val="2"/>
          <w:sz w:val="32"/>
          <w:szCs w:val="28"/>
          <w:lang w:val="en-US" w:eastAsia="zh-CN" w:bidi="ar-SA"/>
        </w:rPr>
        <w:t>（二）</w:t>
      </w:r>
      <w:r>
        <w:rPr>
          <w:rFonts w:hint="eastAsia" w:ascii="仿宋_GB2312" w:hAnsi="Times New Roman" w:eastAsia="仿宋_GB2312" w:cs="Times New Roman"/>
          <w:color w:val="auto"/>
          <w:sz w:val="32"/>
          <w:szCs w:val="28"/>
        </w:rPr>
        <w:t>其他必要资料</w:t>
      </w:r>
      <w:r>
        <w:rPr>
          <w:rFonts w:hint="eastAsia" w:ascii="仿宋_GB2312" w:hAnsi="Times New Roman" w:eastAsia="仿宋_GB2312" w:cs="Times New Roman"/>
          <w:color w:val="auto"/>
          <w:sz w:val="32"/>
          <w:szCs w:val="28"/>
          <w:lang w:eastAsia="zh-CN"/>
        </w:rPr>
        <w:t>（如果有）</w:t>
      </w:r>
    </w:p>
    <w:p>
      <w:pPr>
        <w:snapToGrid w:val="0"/>
        <w:spacing w:line="520" w:lineRule="exact"/>
        <w:rPr>
          <w:rFonts w:hint="eastAsia" w:ascii="仿宋_GB2312" w:hAnsi="宋体" w:eastAsia="仿宋_GB2312" w:cs="仿宋_GB2312"/>
          <w:color w:val="auto"/>
          <w:kern w:val="0"/>
          <w:sz w:val="28"/>
          <w:szCs w:val="28"/>
          <w:lang w:val="en-US" w:eastAsia="zh-CN"/>
        </w:rPr>
      </w:pPr>
    </w:p>
    <w:p>
      <w:pPr>
        <w:snapToGrid w:val="0"/>
        <w:spacing w:line="520" w:lineRule="exact"/>
        <w:rPr>
          <w:rFonts w:hint="eastAsia" w:ascii="仿宋_GB2312" w:hAnsi="宋体" w:eastAsia="仿宋_GB2312" w:cs="仿宋_GB2312"/>
          <w:color w:val="auto"/>
          <w:kern w:val="0"/>
          <w:sz w:val="28"/>
          <w:szCs w:val="28"/>
          <w:lang w:val="en-US" w:eastAsia="zh-CN"/>
        </w:rPr>
      </w:pPr>
    </w:p>
    <w:p>
      <w:pPr>
        <w:snapToGrid w:val="0"/>
        <w:spacing w:line="520" w:lineRule="exact"/>
        <w:rPr>
          <w:rFonts w:hint="eastAsia" w:ascii="仿宋_GB2312" w:hAnsi="宋体" w:eastAsia="仿宋_GB2312" w:cs="仿宋_GB2312"/>
          <w:color w:val="auto"/>
          <w:kern w:val="0"/>
          <w:sz w:val="28"/>
          <w:szCs w:val="28"/>
          <w:lang w:val="en-US" w:eastAsia="zh-CN"/>
        </w:rPr>
      </w:pPr>
    </w:p>
    <w:p>
      <w:pPr>
        <w:snapToGrid w:val="0"/>
        <w:spacing w:line="520" w:lineRule="exact"/>
        <w:rPr>
          <w:rFonts w:hint="eastAsia" w:ascii="仿宋_GB2312" w:hAnsi="宋体" w:eastAsia="仿宋_GB2312" w:cs="仿宋_GB2312"/>
          <w:color w:val="auto"/>
          <w:kern w:val="0"/>
          <w:sz w:val="28"/>
          <w:szCs w:val="28"/>
          <w:lang w:val="en-US" w:eastAsia="zh-CN"/>
        </w:rPr>
      </w:pPr>
    </w:p>
    <w:p>
      <w:pPr>
        <w:snapToGrid w:val="0"/>
        <w:spacing w:line="520" w:lineRule="exact"/>
        <w:rPr>
          <w:rFonts w:hint="eastAsia" w:ascii="仿宋_GB2312" w:hAnsi="宋体" w:eastAsia="仿宋_GB2312" w:cs="仿宋_GB2312"/>
          <w:color w:val="auto"/>
          <w:kern w:val="0"/>
          <w:sz w:val="28"/>
          <w:szCs w:val="28"/>
          <w:lang w:val="en-US" w:eastAsia="zh-CN"/>
        </w:rPr>
      </w:pPr>
    </w:p>
    <w:p>
      <w:pPr>
        <w:snapToGrid w:val="0"/>
        <w:spacing w:line="520" w:lineRule="exact"/>
        <w:rPr>
          <w:rFonts w:hint="eastAsia" w:ascii="仿宋_GB2312" w:hAnsi="宋体" w:eastAsia="仿宋_GB2312" w:cs="仿宋_GB2312"/>
          <w:color w:val="auto"/>
          <w:kern w:val="0"/>
          <w:sz w:val="28"/>
          <w:szCs w:val="28"/>
          <w:lang w:val="en-US" w:eastAsia="zh-CN"/>
        </w:rPr>
      </w:pPr>
    </w:p>
    <w:p>
      <w:pPr>
        <w:snapToGrid w:val="0"/>
        <w:spacing w:line="520" w:lineRule="exact"/>
        <w:rPr>
          <w:rFonts w:hint="eastAsia" w:ascii="仿宋_GB2312" w:hAnsi="宋体" w:eastAsia="仿宋_GB2312" w:cs="仿宋_GB2312"/>
          <w:color w:val="auto"/>
          <w:kern w:val="0"/>
          <w:sz w:val="28"/>
          <w:szCs w:val="28"/>
          <w:lang w:val="en-US" w:eastAsia="zh-CN"/>
        </w:rPr>
      </w:pPr>
    </w:p>
    <w:p>
      <w:pPr>
        <w:snapToGrid w:val="0"/>
        <w:spacing w:line="520" w:lineRule="exact"/>
        <w:rPr>
          <w:rFonts w:hint="eastAsia" w:ascii="仿宋_GB2312" w:hAnsi="宋体" w:eastAsia="仿宋_GB2312" w:cs="仿宋_GB2312"/>
          <w:color w:val="auto"/>
          <w:kern w:val="0"/>
          <w:sz w:val="28"/>
          <w:szCs w:val="28"/>
          <w:lang w:val="en-US" w:eastAsia="zh-CN"/>
        </w:rPr>
      </w:pPr>
    </w:p>
    <w:p>
      <w:pPr>
        <w:snapToGrid w:val="0"/>
        <w:spacing w:line="520" w:lineRule="exact"/>
        <w:rPr>
          <w:rFonts w:hint="eastAsia" w:ascii="仿宋_GB2312" w:hAnsi="宋体" w:eastAsia="仿宋_GB2312" w:cs="仿宋_GB2312"/>
          <w:color w:val="auto"/>
          <w:kern w:val="0"/>
          <w:sz w:val="28"/>
          <w:szCs w:val="28"/>
          <w:lang w:val="en-US" w:eastAsia="zh-CN"/>
        </w:rPr>
      </w:pPr>
    </w:p>
    <w:p>
      <w:pPr>
        <w:snapToGrid w:val="0"/>
        <w:spacing w:line="520" w:lineRule="exact"/>
        <w:rPr>
          <w:rFonts w:hint="eastAsia" w:ascii="仿宋_GB2312" w:hAnsi="宋体" w:eastAsia="仿宋_GB2312" w:cs="仿宋_GB2312"/>
          <w:color w:val="auto"/>
          <w:kern w:val="0"/>
          <w:sz w:val="28"/>
          <w:szCs w:val="28"/>
          <w:lang w:val="en-US" w:eastAsia="zh-CN"/>
        </w:rPr>
      </w:pPr>
    </w:p>
    <w:p>
      <w:pPr>
        <w:snapToGrid w:val="0"/>
        <w:spacing w:line="520" w:lineRule="exact"/>
        <w:rPr>
          <w:rFonts w:hint="eastAsia" w:ascii="仿宋_GB2312" w:hAnsi="宋体" w:eastAsia="仿宋_GB2312" w:cs="仿宋_GB2312"/>
          <w:color w:val="auto"/>
          <w:kern w:val="0"/>
          <w:sz w:val="28"/>
          <w:szCs w:val="28"/>
          <w:lang w:val="en-US" w:eastAsia="zh-CN"/>
        </w:rPr>
      </w:pPr>
    </w:p>
    <w:p>
      <w:pPr>
        <w:snapToGrid w:val="0"/>
        <w:spacing w:line="520" w:lineRule="exact"/>
        <w:rPr>
          <w:rFonts w:hint="eastAsia" w:ascii="仿宋_GB2312" w:hAnsi="宋体" w:eastAsia="仿宋_GB2312" w:cs="仿宋_GB2312"/>
          <w:color w:val="auto"/>
          <w:kern w:val="0"/>
          <w:sz w:val="28"/>
          <w:szCs w:val="28"/>
          <w:lang w:val="en-US" w:eastAsia="zh-CN"/>
        </w:rPr>
      </w:pPr>
    </w:p>
    <w:p>
      <w:pPr>
        <w:snapToGrid w:val="0"/>
        <w:spacing w:line="520" w:lineRule="exact"/>
        <w:rPr>
          <w:rFonts w:hint="eastAsia" w:ascii="仿宋_GB2312" w:hAnsi="宋体" w:eastAsia="仿宋_GB2312" w:cs="仿宋_GB2312"/>
          <w:color w:val="auto"/>
          <w:kern w:val="0"/>
          <w:sz w:val="28"/>
          <w:szCs w:val="28"/>
          <w:lang w:val="en-US" w:eastAsia="zh-CN"/>
        </w:rPr>
      </w:pPr>
    </w:p>
    <w:p>
      <w:pPr>
        <w:snapToGrid w:val="0"/>
        <w:spacing w:line="520" w:lineRule="exact"/>
        <w:rPr>
          <w:rFonts w:hint="eastAsia" w:ascii="仿宋_GB2312" w:hAnsi="宋体" w:eastAsia="仿宋_GB2312" w:cs="仿宋_GB2312"/>
          <w:color w:val="auto"/>
          <w:kern w:val="0"/>
          <w:sz w:val="28"/>
          <w:szCs w:val="28"/>
          <w:lang w:val="en-US" w:eastAsia="zh-CN"/>
        </w:rPr>
      </w:pPr>
    </w:p>
    <w:p>
      <w:pPr>
        <w:snapToGrid w:val="0"/>
        <w:spacing w:line="520" w:lineRule="exact"/>
        <w:rPr>
          <w:rFonts w:hint="eastAsia" w:ascii="仿宋_GB2312" w:hAnsi="宋体" w:eastAsia="仿宋_GB2312" w:cs="仿宋_GB2312"/>
          <w:color w:val="auto"/>
          <w:kern w:val="0"/>
          <w:sz w:val="28"/>
          <w:szCs w:val="28"/>
          <w:lang w:val="en-US" w:eastAsia="zh-CN"/>
        </w:rPr>
      </w:pPr>
    </w:p>
    <w:p>
      <w:pPr>
        <w:snapToGrid w:val="0"/>
        <w:spacing w:line="520" w:lineRule="exact"/>
        <w:rPr>
          <w:rFonts w:hint="eastAsia" w:ascii="仿宋_GB2312" w:hAnsi="宋体" w:eastAsia="仿宋_GB2312" w:cs="仿宋_GB2312"/>
          <w:color w:val="auto"/>
          <w:kern w:val="0"/>
          <w:sz w:val="28"/>
          <w:szCs w:val="28"/>
          <w:lang w:val="en-US" w:eastAsia="zh-CN"/>
        </w:rPr>
      </w:pPr>
    </w:p>
    <w:p>
      <w:pPr>
        <w:snapToGrid w:val="0"/>
        <w:spacing w:line="520" w:lineRule="exact"/>
        <w:rPr>
          <w:rFonts w:hint="eastAsia" w:ascii="仿宋_GB2312" w:hAnsi="宋体" w:eastAsia="仿宋_GB2312" w:cs="仿宋_GB2312"/>
          <w:color w:val="auto"/>
          <w:kern w:val="0"/>
          <w:sz w:val="28"/>
          <w:szCs w:val="28"/>
          <w:lang w:val="en-US" w:eastAsia="zh-CN"/>
        </w:rPr>
      </w:pPr>
    </w:p>
    <w:p>
      <w:pPr>
        <w:snapToGrid w:val="0"/>
        <w:spacing w:line="520" w:lineRule="exact"/>
        <w:rPr>
          <w:rFonts w:hint="eastAsia" w:ascii="仿宋_GB2312" w:hAnsi="宋体" w:eastAsia="仿宋_GB2312" w:cs="仿宋_GB2312"/>
          <w:color w:val="auto"/>
          <w:kern w:val="0"/>
          <w:sz w:val="28"/>
          <w:szCs w:val="28"/>
          <w:lang w:val="en-US" w:eastAsia="zh-CN"/>
        </w:rPr>
      </w:pPr>
    </w:p>
    <w:p>
      <w:pPr>
        <w:snapToGrid w:val="0"/>
        <w:spacing w:line="520" w:lineRule="exact"/>
        <w:rPr>
          <w:rFonts w:hint="eastAsia" w:ascii="仿宋_GB2312" w:hAnsi="宋体" w:eastAsia="仿宋_GB2312" w:cs="仿宋_GB2312"/>
          <w:color w:val="auto"/>
          <w:kern w:val="0"/>
          <w:sz w:val="28"/>
          <w:szCs w:val="28"/>
          <w:lang w:val="en-US" w:eastAsia="zh-CN"/>
        </w:rPr>
      </w:pPr>
    </w:p>
    <w:p>
      <w:pPr>
        <w:snapToGrid w:val="0"/>
        <w:spacing w:line="520" w:lineRule="exact"/>
        <w:rPr>
          <w:rFonts w:hint="eastAsia" w:ascii="仿宋_GB2312" w:hAnsi="宋体" w:eastAsia="仿宋_GB2312" w:cs="仿宋_GB2312"/>
          <w:color w:val="auto"/>
          <w:kern w:val="0"/>
          <w:sz w:val="28"/>
          <w:szCs w:val="28"/>
          <w:lang w:val="en-US" w:eastAsia="zh-CN"/>
        </w:rPr>
      </w:pPr>
    </w:p>
    <w:p>
      <w:pPr>
        <w:snapToGrid w:val="0"/>
        <w:spacing w:line="520" w:lineRule="exact"/>
        <w:rPr>
          <w:rFonts w:hint="eastAsia" w:ascii="仿宋_GB2312" w:hAnsi="宋体" w:eastAsia="仿宋_GB2312" w:cs="仿宋_GB2312"/>
          <w:color w:val="auto"/>
          <w:kern w:val="0"/>
          <w:sz w:val="28"/>
          <w:szCs w:val="28"/>
          <w:lang w:val="en-US" w:eastAsia="zh-CN"/>
        </w:rPr>
      </w:pPr>
    </w:p>
    <w:p>
      <w:pPr>
        <w:snapToGrid w:val="0"/>
        <w:spacing w:line="520" w:lineRule="exact"/>
        <w:rPr>
          <w:rFonts w:hint="eastAsia" w:ascii="仿宋_GB2312" w:hAnsi="宋体" w:eastAsia="仿宋_GB2312" w:cs="仿宋_GB2312"/>
          <w:color w:val="auto"/>
          <w:kern w:val="0"/>
          <w:sz w:val="28"/>
          <w:szCs w:val="28"/>
          <w:lang w:val="en-US" w:eastAsia="zh-CN"/>
        </w:rPr>
      </w:pPr>
    </w:p>
    <w:p>
      <w:pPr>
        <w:snapToGrid w:val="0"/>
        <w:spacing w:line="520" w:lineRule="exact"/>
        <w:rPr>
          <w:rFonts w:hint="eastAsia" w:ascii="仿宋_GB2312" w:hAnsi="宋体" w:eastAsia="仿宋_GB2312" w:cs="仿宋_GB2312"/>
          <w:color w:val="auto"/>
          <w:kern w:val="0"/>
          <w:sz w:val="28"/>
          <w:szCs w:val="28"/>
          <w:lang w:val="en-US" w:eastAsia="zh-CN"/>
        </w:rPr>
      </w:pPr>
    </w:p>
    <w:p>
      <w:pPr>
        <w:snapToGrid w:val="0"/>
        <w:spacing w:line="520" w:lineRule="exact"/>
        <w:rPr>
          <w:rFonts w:hint="eastAsia" w:ascii="仿宋_GB2312" w:hAnsi="宋体" w:eastAsia="仿宋_GB2312" w:cs="仿宋_GB2312"/>
          <w:color w:val="auto"/>
          <w:kern w:val="0"/>
          <w:sz w:val="28"/>
          <w:szCs w:val="28"/>
          <w:lang w:val="en-US" w:eastAsia="zh-CN"/>
        </w:rPr>
      </w:pPr>
    </w:p>
    <w:p>
      <w:pPr>
        <w:snapToGrid w:val="0"/>
        <w:spacing w:line="520" w:lineRule="exact"/>
        <w:rPr>
          <w:rFonts w:hint="eastAsia" w:ascii="仿宋_GB2312" w:hAnsi="宋体" w:eastAsia="仿宋_GB2312" w:cs="仿宋_GB2312"/>
          <w:color w:val="auto"/>
          <w:kern w:val="0"/>
          <w:sz w:val="28"/>
          <w:szCs w:val="28"/>
          <w:lang w:val="en-US" w:eastAsia="zh-CN"/>
        </w:rPr>
      </w:pPr>
    </w:p>
    <w:p>
      <w:pPr>
        <w:snapToGrid w:val="0"/>
        <w:spacing w:line="520" w:lineRule="exact"/>
        <w:rPr>
          <w:rFonts w:ascii="仿宋_GB2312" w:hAnsi="宋体" w:eastAsia="仿宋_GB2312" w:cs="Times New Roman"/>
          <w:color w:val="auto"/>
          <w:kern w:val="0"/>
          <w:sz w:val="28"/>
          <w:szCs w:val="28"/>
        </w:rPr>
      </w:pPr>
      <w:r>
        <w:rPr>
          <w:rFonts w:hint="eastAsia" w:ascii="仿宋_GB2312" w:hAnsi="宋体" w:eastAsia="仿宋_GB2312" w:cs="仿宋_GB2312"/>
          <w:color w:val="auto"/>
          <w:kern w:val="0"/>
          <w:sz w:val="28"/>
          <w:szCs w:val="28"/>
          <w:lang w:val="en-US" w:eastAsia="zh-CN"/>
        </w:rPr>
        <w:t>4</w:t>
      </w:r>
      <w:r>
        <w:rPr>
          <w:rFonts w:ascii="仿宋_GB2312" w:hAnsi="宋体" w:eastAsia="仿宋_GB2312" w:cs="仿宋_GB2312"/>
          <w:color w:val="auto"/>
          <w:kern w:val="0"/>
          <w:sz w:val="28"/>
          <w:szCs w:val="28"/>
        </w:rPr>
        <w:t>.</w:t>
      </w:r>
      <w:r>
        <w:rPr>
          <w:rFonts w:hint="eastAsia" w:ascii="仿宋_GB2312" w:hAnsi="宋体" w:eastAsia="仿宋_GB2312" w:cs="仿宋_GB2312"/>
          <w:color w:val="auto"/>
          <w:kern w:val="0"/>
          <w:sz w:val="28"/>
          <w:szCs w:val="28"/>
          <w:lang w:eastAsia="zh-CN"/>
        </w:rPr>
        <w:t>比价</w:t>
      </w:r>
      <w:r>
        <w:rPr>
          <w:rFonts w:hint="eastAsia" w:ascii="仿宋_GB2312" w:hAnsi="宋体" w:eastAsia="仿宋_GB2312" w:cs="仿宋_GB2312"/>
          <w:color w:val="auto"/>
          <w:kern w:val="0"/>
          <w:sz w:val="28"/>
          <w:szCs w:val="28"/>
        </w:rPr>
        <w:t>文件报价部分信封封面</w:t>
      </w:r>
    </w:p>
    <w:p>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auto"/>
          <w:kern w:val="0"/>
          <w:sz w:val="24"/>
          <w:szCs w:val="24"/>
          <w:u w:val="single"/>
        </w:rPr>
      </w:pPr>
      <w:r>
        <w:rPr>
          <w:rFonts w:hint="eastAsia" w:ascii="仿宋_GB2312" w:hAnsi="宋体" w:eastAsia="仿宋_GB2312" w:cs="仿宋_GB2312"/>
          <w:b/>
          <w:bCs/>
          <w:color w:val="auto"/>
          <w:kern w:val="0"/>
          <w:sz w:val="24"/>
          <w:szCs w:val="24"/>
          <w:u w:val="single"/>
        </w:rPr>
        <w:t>××××××××××××××××××××项目</w:t>
      </w:r>
    </w:p>
    <w:p>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auto"/>
          <w:kern w:val="0"/>
          <w:sz w:val="24"/>
          <w:szCs w:val="24"/>
          <w:u w:val="single"/>
        </w:rPr>
      </w:pPr>
    </w:p>
    <w:p>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auto"/>
          <w:kern w:val="0"/>
          <w:sz w:val="24"/>
          <w:szCs w:val="24"/>
          <w:u w:val="single"/>
        </w:rPr>
      </w:pPr>
      <w:r>
        <w:rPr>
          <w:rFonts w:hint="eastAsia" w:ascii="仿宋_GB2312" w:hAnsi="宋体" w:eastAsia="仿宋_GB2312" w:cs="仿宋_GB2312"/>
          <w:b/>
          <w:bCs/>
          <w:color w:val="auto"/>
          <w:kern w:val="0"/>
          <w:sz w:val="24"/>
          <w:szCs w:val="24"/>
          <w:u w:val="single"/>
        </w:rPr>
        <w:t>项目编号：××××××</w:t>
      </w:r>
    </w:p>
    <w:p>
      <w:pPr>
        <w:tabs>
          <w:tab w:val="left" w:pos="3600"/>
          <w:tab w:val="left" w:pos="4480"/>
          <w:tab w:val="left" w:pos="5360"/>
        </w:tabs>
        <w:autoSpaceDE w:val="0"/>
        <w:autoSpaceDN w:val="0"/>
        <w:adjustRightInd w:val="0"/>
        <w:snapToGrid w:val="0"/>
        <w:spacing w:line="360" w:lineRule="auto"/>
        <w:jc w:val="left"/>
        <w:rPr>
          <w:rFonts w:ascii="仿宋_GB2312" w:hAnsi="宋体" w:eastAsia="仿宋_GB2312" w:cs="Times New Roman"/>
          <w:color w:val="auto"/>
          <w:kern w:val="0"/>
          <w:sz w:val="24"/>
          <w:szCs w:val="24"/>
        </w:rPr>
      </w:pPr>
    </w:p>
    <w:p>
      <w:pPr>
        <w:tabs>
          <w:tab w:val="left" w:pos="3600"/>
          <w:tab w:val="left" w:pos="4480"/>
          <w:tab w:val="left" w:pos="5360"/>
        </w:tabs>
        <w:autoSpaceDE w:val="0"/>
        <w:autoSpaceDN w:val="0"/>
        <w:adjustRightInd w:val="0"/>
        <w:snapToGrid w:val="0"/>
        <w:spacing w:line="360" w:lineRule="auto"/>
        <w:jc w:val="center"/>
        <w:rPr>
          <w:rFonts w:ascii="仿宋_GB2312" w:hAnsi="Times New Roman" w:eastAsia="仿宋_GB2312" w:cs="Times New Roman"/>
          <w:b/>
          <w:bCs/>
          <w:color w:val="auto"/>
          <w:kern w:val="0"/>
          <w:sz w:val="32"/>
          <w:szCs w:val="32"/>
        </w:rPr>
      </w:pPr>
    </w:p>
    <w:p>
      <w:pPr>
        <w:tabs>
          <w:tab w:val="left" w:pos="3600"/>
          <w:tab w:val="left" w:pos="4480"/>
          <w:tab w:val="left" w:pos="5360"/>
        </w:tabs>
        <w:autoSpaceDE w:val="0"/>
        <w:autoSpaceDN w:val="0"/>
        <w:adjustRightInd w:val="0"/>
        <w:snapToGrid w:val="0"/>
        <w:spacing w:line="360" w:lineRule="auto"/>
        <w:jc w:val="center"/>
        <w:rPr>
          <w:rFonts w:ascii="仿宋_GB2312" w:hAnsi="Times New Roman" w:eastAsia="仿宋_GB2312" w:cs="Times New Roman"/>
          <w:b/>
          <w:bCs/>
          <w:color w:val="auto"/>
          <w:kern w:val="0"/>
          <w:sz w:val="32"/>
          <w:szCs w:val="32"/>
        </w:rPr>
      </w:pPr>
    </w:p>
    <w:p>
      <w:pPr>
        <w:tabs>
          <w:tab w:val="left" w:pos="3600"/>
          <w:tab w:val="left" w:pos="4480"/>
          <w:tab w:val="left" w:pos="5360"/>
        </w:tabs>
        <w:autoSpaceDE w:val="0"/>
        <w:autoSpaceDN w:val="0"/>
        <w:adjustRightInd w:val="0"/>
        <w:snapToGrid w:val="0"/>
        <w:spacing w:line="360" w:lineRule="auto"/>
        <w:jc w:val="center"/>
        <w:rPr>
          <w:rFonts w:ascii="方正小标宋_GBK" w:hAnsi="Times New Roman" w:eastAsia="方正小标宋_GBK" w:cs="Times New Roman"/>
          <w:b/>
          <w:bCs/>
          <w:color w:val="auto"/>
          <w:kern w:val="0"/>
          <w:sz w:val="44"/>
          <w:szCs w:val="44"/>
        </w:rPr>
      </w:pPr>
      <w:r>
        <w:rPr>
          <w:rFonts w:hint="eastAsia" w:ascii="方正小标宋_GBK" w:hAnsi="Times New Roman" w:eastAsia="方正小标宋_GBK" w:cs="方正小标宋_GBK"/>
          <w:b/>
          <w:bCs/>
          <w:color w:val="auto"/>
          <w:kern w:val="0"/>
          <w:sz w:val="44"/>
          <w:szCs w:val="44"/>
          <w:lang w:eastAsia="zh-CN"/>
        </w:rPr>
        <w:t>比</w:t>
      </w:r>
      <w:r>
        <w:rPr>
          <w:rFonts w:hint="eastAsia" w:ascii="方正小标宋_GBK" w:hAnsi="Times New Roman" w:eastAsia="方正小标宋_GBK" w:cs="方正小标宋_GBK"/>
          <w:b/>
          <w:bCs/>
          <w:color w:val="auto"/>
          <w:kern w:val="0"/>
          <w:sz w:val="44"/>
          <w:szCs w:val="44"/>
        </w:rPr>
        <w:t>　</w:t>
      </w:r>
      <w:r>
        <w:rPr>
          <w:rFonts w:hint="eastAsia" w:ascii="方正小标宋_GBK" w:hAnsi="Times New Roman" w:eastAsia="方正小标宋_GBK" w:cs="方正小标宋_GBK"/>
          <w:b/>
          <w:bCs/>
          <w:color w:val="auto"/>
          <w:kern w:val="0"/>
          <w:sz w:val="44"/>
          <w:szCs w:val="44"/>
          <w:lang w:eastAsia="zh-CN"/>
        </w:rPr>
        <w:t>选</w:t>
      </w:r>
      <w:r>
        <w:rPr>
          <w:rFonts w:hint="eastAsia" w:ascii="方正小标宋_GBK" w:hAnsi="Times New Roman" w:eastAsia="方正小标宋_GBK" w:cs="方正小标宋_GBK"/>
          <w:b/>
          <w:bCs/>
          <w:color w:val="auto"/>
          <w:kern w:val="0"/>
          <w:sz w:val="44"/>
          <w:szCs w:val="44"/>
        </w:rPr>
        <w:t>　文　件</w:t>
      </w:r>
    </w:p>
    <w:p>
      <w:pPr>
        <w:spacing w:line="540" w:lineRule="exact"/>
        <w:jc w:val="center"/>
        <w:rPr>
          <w:rFonts w:ascii="方正小标宋简体" w:hAnsi="方正小标宋简体" w:eastAsia="方正小标宋简体" w:cs="Times New Roman"/>
          <w:b/>
          <w:bCs/>
          <w:color w:val="auto"/>
          <w:kern w:val="0"/>
          <w:sz w:val="36"/>
          <w:szCs w:val="36"/>
        </w:rPr>
      </w:pPr>
      <w:r>
        <w:rPr>
          <w:rFonts w:hint="eastAsia" w:ascii="方正小标宋简体" w:hAnsi="方正小标宋简体" w:eastAsia="方正小标宋简体" w:cs="方正小标宋简体"/>
          <w:b/>
          <w:bCs/>
          <w:color w:val="auto"/>
          <w:kern w:val="0"/>
          <w:sz w:val="36"/>
          <w:szCs w:val="36"/>
        </w:rPr>
        <w:t>报价文件部分</w:t>
      </w:r>
    </w:p>
    <w:p>
      <w:pPr>
        <w:autoSpaceDE w:val="0"/>
        <w:autoSpaceDN w:val="0"/>
        <w:adjustRightInd w:val="0"/>
        <w:snapToGrid w:val="0"/>
        <w:spacing w:line="360" w:lineRule="auto"/>
        <w:rPr>
          <w:rFonts w:ascii="仿宋_GB2312" w:hAnsi="宋体" w:eastAsia="仿宋_GB2312" w:cs="Times New Roman"/>
          <w:b/>
          <w:bCs/>
          <w:color w:val="auto"/>
          <w:kern w:val="0"/>
          <w:sz w:val="24"/>
          <w:szCs w:val="24"/>
        </w:rPr>
      </w:pPr>
    </w:p>
    <w:p>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pPr>
        <w:pStyle w:val="3"/>
        <w:rPr>
          <w:rFonts w:ascii="仿宋_GB2312" w:hAnsi="宋体" w:eastAsia="仿宋_GB2312" w:cs="Times New Roman"/>
          <w:b/>
          <w:bCs/>
          <w:color w:val="auto"/>
          <w:kern w:val="0"/>
          <w:sz w:val="24"/>
          <w:szCs w:val="24"/>
        </w:rPr>
      </w:pPr>
    </w:p>
    <w:p>
      <w:pPr>
        <w:rPr>
          <w:rFonts w:ascii="仿宋_GB2312" w:hAnsi="宋体" w:eastAsia="仿宋_GB2312" w:cs="Times New Roman"/>
          <w:b/>
          <w:bCs/>
          <w:color w:val="auto"/>
          <w:kern w:val="0"/>
          <w:sz w:val="24"/>
          <w:szCs w:val="24"/>
        </w:rPr>
      </w:pPr>
    </w:p>
    <w:p>
      <w:pPr>
        <w:pStyle w:val="3"/>
        <w:rPr>
          <w:rFonts w:ascii="仿宋_GB2312" w:hAnsi="宋体" w:eastAsia="仿宋_GB2312" w:cs="Times New Roman"/>
          <w:b/>
          <w:bCs/>
          <w:color w:val="auto"/>
          <w:kern w:val="0"/>
          <w:sz w:val="24"/>
          <w:szCs w:val="24"/>
        </w:rPr>
      </w:pPr>
    </w:p>
    <w:p>
      <w:pPr>
        <w:pStyle w:val="3"/>
        <w:jc w:val="both"/>
        <w:rPr>
          <w:color w:val="auto"/>
        </w:rPr>
      </w:pPr>
    </w:p>
    <w:p>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pPr>
        <w:pStyle w:val="6"/>
        <w:rPr>
          <w:rFonts w:ascii="仿宋_GB2312" w:hAnsi="宋体" w:eastAsia="仿宋_GB2312" w:cs="Times New Roman"/>
          <w:b/>
          <w:bCs/>
          <w:color w:val="auto"/>
          <w:kern w:val="0"/>
          <w:sz w:val="24"/>
          <w:szCs w:val="24"/>
        </w:rPr>
      </w:pPr>
    </w:p>
    <w:p>
      <w:pPr>
        <w:pStyle w:val="6"/>
        <w:rPr>
          <w:rFonts w:ascii="仿宋_GB2312" w:hAnsi="宋体" w:eastAsia="仿宋_GB2312" w:cs="Times New Roman"/>
          <w:b/>
          <w:bCs/>
          <w:color w:val="auto"/>
          <w:kern w:val="0"/>
          <w:sz w:val="24"/>
          <w:szCs w:val="24"/>
        </w:rPr>
      </w:pPr>
    </w:p>
    <w:p>
      <w:pPr>
        <w:pStyle w:val="6"/>
        <w:rPr>
          <w:rFonts w:ascii="仿宋_GB2312" w:hAnsi="宋体" w:eastAsia="仿宋_GB2312" w:cs="Times New Roman"/>
          <w:b/>
          <w:bCs/>
          <w:color w:val="auto"/>
          <w:kern w:val="0"/>
          <w:sz w:val="24"/>
          <w:szCs w:val="24"/>
        </w:rPr>
      </w:pPr>
    </w:p>
    <w:p>
      <w:pPr>
        <w:pStyle w:val="6"/>
        <w:rPr>
          <w:rFonts w:ascii="仿宋_GB2312" w:hAnsi="宋体" w:eastAsia="仿宋_GB2312" w:cs="Times New Roman"/>
          <w:b/>
          <w:bCs/>
          <w:color w:val="auto"/>
          <w:kern w:val="0"/>
          <w:sz w:val="24"/>
          <w:szCs w:val="24"/>
        </w:rPr>
      </w:pPr>
    </w:p>
    <w:p>
      <w:pPr>
        <w:pStyle w:val="6"/>
        <w:rPr>
          <w:rFonts w:ascii="仿宋_GB2312" w:hAnsi="宋体" w:eastAsia="仿宋_GB2312" w:cs="Times New Roman"/>
          <w:b/>
          <w:bCs/>
          <w:color w:val="auto"/>
          <w:kern w:val="0"/>
          <w:sz w:val="24"/>
          <w:szCs w:val="24"/>
        </w:rPr>
      </w:pPr>
    </w:p>
    <w:p>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pPr>
        <w:tabs>
          <w:tab w:val="left" w:pos="6080"/>
          <w:tab w:val="left" w:pos="6640"/>
        </w:tabs>
        <w:autoSpaceDE w:val="0"/>
        <w:autoSpaceDN w:val="0"/>
        <w:adjustRightInd w:val="0"/>
        <w:snapToGrid w:val="0"/>
        <w:spacing w:line="360" w:lineRule="auto"/>
        <w:jc w:val="center"/>
        <w:rPr>
          <w:rFonts w:ascii="仿宋_GB2312" w:hAnsi="宋体" w:eastAsia="仿宋_GB2312" w:cs="Times New Roman"/>
          <w:b/>
          <w:bCs/>
          <w:color w:val="auto"/>
          <w:w w:val="99"/>
          <w:kern w:val="0"/>
          <w:sz w:val="24"/>
          <w:szCs w:val="24"/>
        </w:rPr>
      </w:pPr>
      <w:r>
        <w:rPr>
          <w:rFonts w:hint="eastAsia" w:ascii="仿宋_GB2312" w:hAnsi="宋体" w:eastAsia="仿宋_GB2312" w:cs="仿宋_GB2312"/>
          <w:b/>
          <w:bCs/>
          <w:color w:val="auto"/>
          <w:w w:val="99"/>
          <w:kern w:val="0"/>
          <w:sz w:val="24"/>
          <w:szCs w:val="24"/>
        </w:rPr>
        <w:t>投标人</w:t>
      </w:r>
      <w:r>
        <w:rPr>
          <w:rFonts w:hint="eastAsia" w:ascii="仿宋_GB2312" w:hAnsi="宋体" w:eastAsia="仿宋_GB2312" w:cs="仿宋_GB2312"/>
          <w:b/>
          <w:bCs/>
          <w:color w:val="auto"/>
          <w:spacing w:val="1"/>
          <w:w w:val="99"/>
          <w:kern w:val="0"/>
          <w:sz w:val="24"/>
          <w:szCs w:val="24"/>
        </w:rPr>
        <w:t>：</w:t>
      </w:r>
      <w:r>
        <w:rPr>
          <w:rFonts w:hint="eastAsia" w:ascii="仿宋_GB2312" w:hAnsi="宋体" w:eastAsia="仿宋_GB2312" w:cs="仿宋_GB2312"/>
          <w:b/>
          <w:bCs/>
          <w:color w:val="auto"/>
          <w:w w:val="198"/>
          <w:kern w:val="0"/>
          <w:sz w:val="24"/>
          <w:szCs w:val="24"/>
          <w:u w:val="single"/>
        </w:rPr>
        <w:t>　　　　　　</w:t>
      </w:r>
      <w:r>
        <w:rPr>
          <w:rFonts w:hint="eastAsia" w:ascii="仿宋_GB2312" w:hAnsi="宋体" w:eastAsia="仿宋_GB2312" w:cs="仿宋_GB2312"/>
          <w:b/>
          <w:bCs/>
          <w:color w:val="auto"/>
          <w:w w:val="99"/>
          <w:kern w:val="0"/>
          <w:sz w:val="24"/>
          <w:szCs w:val="24"/>
        </w:rPr>
        <w:t>（盖单位公章）</w:t>
      </w:r>
    </w:p>
    <w:p>
      <w:pPr>
        <w:tabs>
          <w:tab w:val="left" w:pos="6080"/>
          <w:tab w:val="left" w:pos="6640"/>
        </w:tabs>
        <w:autoSpaceDE w:val="0"/>
        <w:autoSpaceDN w:val="0"/>
        <w:adjustRightInd w:val="0"/>
        <w:snapToGrid w:val="0"/>
        <w:spacing w:line="360" w:lineRule="auto"/>
        <w:jc w:val="center"/>
        <w:rPr>
          <w:rFonts w:ascii="仿宋_GB2312" w:hAnsi="宋体" w:eastAsia="仿宋_GB2312" w:cs="Times New Roman"/>
          <w:b/>
          <w:bCs/>
          <w:color w:val="auto"/>
          <w:kern w:val="0"/>
          <w:sz w:val="24"/>
          <w:szCs w:val="24"/>
        </w:rPr>
      </w:pPr>
      <w:r>
        <w:rPr>
          <w:rFonts w:hint="eastAsia" w:ascii="仿宋_GB2312" w:hAnsi="宋体" w:eastAsia="仿宋_GB2312" w:cs="仿宋_GB2312"/>
          <w:b/>
          <w:bCs/>
          <w:color w:val="auto"/>
          <w:w w:val="99"/>
          <w:kern w:val="0"/>
          <w:sz w:val="24"/>
          <w:szCs w:val="24"/>
        </w:rPr>
        <w:t>法定代表人或其委托代理人：</w:t>
      </w:r>
      <w:r>
        <w:rPr>
          <w:rFonts w:hint="eastAsia" w:ascii="仿宋_GB2312" w:hAnsi="宋体" w:eastAsia="仿宋_GB2312" w:cs="仿宋_GB2312"/>
          <w:b/>
          <w:bCs/>
          <w:color w:val="auto"/>
          <w:w w:val="198"/>
          <w:kern w:val="0"/>
          <w:sz w:val="24"/>
          <w:szCs w:val="24"/>
          <w:u w:val="single"/>
        </w:rPr>
        <w:t>　　　</w:t>
      </w:r>
      <w:r>
        <w:rPr>
          <w:rFonts w:hint="eastAsia" w:ascii="仿宋_GB2312" w:hAnsi="宋体" w:eastAsia="仿宋_GB2312" w:cs="仿宋_GB2312"/>
          <w:b/>
          <w:bCs/>
          <w:color w:val="auto"/>
          <w:w w:val="99"/>
          <w:kern w:val="0"/>
          <w:sz w:val="24"/>
          <w:szCs w:val="24"/>
        </w:rPr>
        <w:t>（签字）</w:t>
      </w:r>
    </w:p>
    <w:p>
      <w:pPr>
        <w:numPr>
          <w:ilvl w:val="0"/>
          <w:numId w:val="0"/>
        </w:numPr>
        <w:snapToGrid w:val="0"/>
        <w:spacing w:line="440" w:lineRule="exact"/>
        <w:ind w:firstLine="3331" w:firstLineChars="1400"/>
        <w:rPr>
          <w:rFonts w:hint="eastAsia" w:ascii="黑体" w:hAnsi="黑体" w:eastAsia="黑体" w:cs="黑体"/>
          <w:color w:val="auto"/>
          <w:sz w:val="32"/>
          <w:szCs w:val="32"/>
          <w:lang w:val="en-US" w:eastAsia="zh-CN"/>
        </w:rPr>
      </w:pPr>
      <w:r>
        <w:rPr>
          <w:rFonts w:hint="eastAsia" w:ascii="仿宋_GB2312" w:hAnsi="宋体" w:eastAsia="仿宋_GB2312" w:cs="MingLiUfalt"/>
          <w:b/>
          <w:color w:val="auto"/>
          <w:w w:val="99"/>
          <w:kern w:val="0"/>
          <w:sz w:val="24"/>
          <w:szCs w:val="24"/>
          <w:u w:val="single"/>
        </w:rPr>
        <w:t>　　</w:t>
      </w:r>
      <w:r>
        <w:rPr>
          <w:rFonts w:hint="eastAsia" w:ascii="仿宋_GB2312" w:hAnsi="宋体" w:eastAsia="仿宋_GB2312" w:cs="MingLiUfalt"/>
          <w:b/>
          <w:color w:val="auto"/>
          <w:w w:val="99"/>
          <w:kern w:val="0"/>
          <w:sz w:val="24"/>
          <w:szCs w:val="24"/>
        </w:rPr>
        <w:t>年</w:t>
      </w:r>
      <w:r>
        <w:rPr>
          <w:rFonts w:hint="eastAsia" w:ascii="仿宋_GB2312" w:hAnsi="宋体" w:eastAsia="仿宋_GB2312" w:cs="MingLiUfalt"/>
          <w:b/>
          <w:color w:val="auto"/>
          <w:w w:val="99"/>
          <w:kern w:val="0"/>
          <w:sz w:val="24"/>
          <w:szCs w:val="24"/>
          <w:u w:val="single"/>
        </w:rPr>
        <w:t>　　</w:t>
      </w:r>
      <w:r>
        <w:rPr>
          <w:rFonts w:hint="eastAsia" w:ascii="仿宋_GB2312" w:hAnsi="宋体" w:eastAsia="仿宋_GB2312" w:cs="MingLiUfalt"/>
          <w:b/>
          <w:color w:val="auto"/>
          <w:w w:val="99"/>
          <w:kern w:val="0"/>
          <w:sz w:val="24"/>
          <w:szCs w:val="24"/>
        </w:rPr>
        <w:t>月</w:t>
      </w:r>
      <w:r>
        <w:rPr>
          <w:rFonts w:hint="eastAsia" w:ascii="仿宋_GB2312" w:hAnsi="宋体" w:eastAsia="仿宋_GB2312" w:cs="MingLiUfalt"/>
          <w:b/>
          <w:color w:val="auto"/>
          <w:w w:val="99"/>
          <w:kern w:val="0"/>
          <w:sz w:val="24"/>
          <w:szCs w:val="24"/>
          <w:u w:val="single"/>
        </w:rPr>
        <w:t>　　</w:t>
      </w:r>
      <w:r>
        <w:rPr>
          <w:rFonts w:hint="eastAsia" w:ascii="仿宋_GB2312" w:hAnsi="宋体" w:eastAsia="仿宋_GB2312" w:cs="MingLiUfalt"/>
          <w:b/>
          <w:color w:val="auto"/>
          <w:w w:val="99"/>
          <w:kern w:val="0"/>
          <w:sz w:val="24"/>
          <w:szCs w:val="24"/>
        </w:rPr>
        <w:t>日</w:t>
      </w:r>
    </w:p>
    <w:p>
      <w:pPr>
        <w:numPr>
          <w:ilvl w:val="0"/>
          <w:numId w:val="0"/>
        </w:numPr>
        <w:snapToGrid w:val="0"/>
        <w:spacing w:line="440" w:lineRule="exact"/>
        <w:ind w:firstLine="640" w:firstLineChars="200"/>
        <w:rPr>
          <w:rFonts w:hint="default" w:ascii="方正仿宋_GBK" w:hAnsi="宋体" w:eastAsia="方正仿宋_GBK" w:cs="宋体"/>
          <w:sz w:val="32"/>
          <w:szCs w:val="32"/>
        </w:rPr>
      </w:pPr>
      <w:r>
        <w:rPr>
          <w:rFonts w:hint="eastAsia" w:ascii="黑体" w:hAnsi="黑体" w:eastAsia="黑体" w:cs="黑体"/>
          <w:color w:val="auto"/>
          <w:sz w:val="32"/>
          <w:szCs w:val="32"/>
          <w:lang w:val="en-US" w:eastAsia="zh-CN"/>
        </w:rPr>
        <w:t>九、项目报价</w:t>
      </w:r>
    </w:p>
    <w:p>
      <w:pPr>
        <w:ind w:firstLine="5250" w:firstLineChars="2500"/>
        <w:rPr>
          <w:color w:val="auto"/>
        </w:rPr>
      </w:pPr>
    </w:p>
    <w:p>
      <w:pPr>
        <w:numPr>
          <w:ilvl w:val="0"/>
          <w:numId w:val="0"/>
        </w:numPr>
        <w:spacing w:line="500" w:lineRule="exact"/>
        <w:ind w:firstLine="640" w:firstLineChars="200"/>
        <w:jc w:val="both"/>
        <w:rPr>
          <w:rFonts w:hint="default" w:ascii="方正仿宋_GBK" w:hAnsi="宋体" w:eastAsia="方正仿宋_GBK" w:cs="宋体"/>
          <w:sz w:val="32"/>
          <w:szCs w:val="32"/>
        </w:rPr>
      </w:pPr>
      <w:r>
        <w:rPr>
          <w:rFonts w:hint="default" w:ascii="方正仿宋_GBK" w:hAnsi="宋体" w:eastAsia="方正仿宋_GBK" w:cs="宋体"/>
          <w:sz w:val="32"/>
          <w:szCs w:val="32"/>
        </w:rPr>
        <w:t>（一）</w:t>
      </w:r>
      <w:r>
        <w:rPr>
          <w:rFonts w:hint="eastAsia" w:ascii="方正仿宋_GBK" w:hAnsi="宋体" w:eastAsia="方正仿宋_GBK" w:cs="宋体"/>
          <w:sz w:val="32"/>
          <w:szCs w:val="32"/>
          <w:lang w:eastAsia="zh-CN"/>
        </w:rPr>
        <w:t>报价</w:t>
      </w:r>
      <w:r>
        <w:rPr>
          <w:rFonts w:hint="default" w:ascii="方正仿宋_GBK" w:hAnsi="宋体" w:eastAsia="方正仿宋_GBK" w:cs="宋体"/>
          <w:sz w:val="32"/>
          <w:szCs w:val="32"/>
        </w:rPr>
        <w:t>一览表</w:t>
      </w:r>
    </w:p>
    <w:p>
      <w:pPr>
        <w:numPr>
          <w:ilvl w:val="0"/>
          <w:numId w:val="0"/>
        </w:numPr>
        <w:spacing w:line="500" w:lineRule="exact"/>
        <w:ind w:firstLine="640" w:firstLineChars="200"/>
        <w:jc w:val="both"/>
        <w:rPr>
          <w:rFonts w:hint="default" w:ascii="方正仿宋_GBK" w:hAnsi="宋体" w:eastAsia="方正仿宋_GBK" w:cs="宋体"/>
          <w:sz w:val="32"/>
          <w:szCs w:val="32"/>
        </w:rPr>
      </w:pPr>
      <w:r>
        <w:rPr>
          <w:rFonts w:hint="default" w:ascii="方正仿宋_GBK" w:hAnsi="宋体" w:eastAsia="方正仿宋_GBK" w:cs="宋体"/>
          <w:sz w:val="32"/>
          <w:szCs w:val="32"/>
        </w:rPr>
        <w:t xml:space="preserve">  </w:t>
      </w:r>
    </w:p>
    <w:p>
      <w:pPr>
        <w:numPr>
          <w:ilvl w:val="0"/>
          <w:numId w:val="0"/>
        </w:numPr>
        <w:spacing w:line="500" w:lineRule="exact"/>
        <w:ind w:firstLine="640" w:firstLineChars="200"/>
        <w:jc w:val="both"/>
        <w:rPr>
          <w:rFonts w:hint="default" w:ascii="方正仿宋_GBK" w:hAnsi="宋体" w:eastAsia="方正仿宋_GBK" w:cs="宋体"/>
          <w:sz w:val="32"/>
          <w:szCs w:val="32"/>
        </w:rPr>
      </w:pPr>
      <w:r>
        <w:rPr>
          <w:rFonts w:hint="default" w:ascii="方正仿宋_GBK" w:hAnsi="宋体" w:eastAsia="方正仿宋_GBK" w:cs="宋体"/>
          <w:sz w:val="32"/>
          <w:szCs w:val="32"/>
        </w:rPr>
        <w:t xml:space="preserve">项目名称：                           </w:t>
      </w:r>
    </w:p>
    <w:p>
      <w:pPr>
        <w:numPr>
          <w:ilvl w:val="0"/>
          <w:numId w:val="0"/>
        </w:numPr>
        <w:spacing w:line="500" w:lineRule="exact"/>
        <w:ind w:firstLine="640" w:firstLineChars="200"/>
        <w:jc w:val="both"/>
        <w:rPr>
          <w:rFonts w:hint="default" w:ascii="方正仿宋_GBK" w:hAnsi="宋体" w:eastAsia="方正仿宋_GBK" w:cs="宋体"/>
          <w:sz w:val="32"/>
          <w:szCs w:val="32"/>
        </w:rPr>
      </w:pPr>
      <w:r>
        <w:rPr>
          <w:rFonts w:hint="default" w:ascii="方正仿宋_GBK" w:hAnsi="宋体" w:eastAsia="方正仿宋_GBK" w:cs="宋体"/>
          <w:sz w:val="32"/>
          <w:szCs w:val="32"/>
        </w:rPr>
        <w:t xml:space="preserve">                                         </w:t>
      </w:r>
    </w:p>
    <w:tbl>
      <w:tblPr>
        <w:tblStyle w:val="12"/>
        <w:tblpPr w:leftFromText="180" w:rightFromText="180" w:vertAnchor="text" w:horzAnchor="page" w:tblpX="1808" w:tblpY="523"/>
        <w:tblOverlap w:val="never"/>
        <w:tblW w:w="92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18"/>
        <w:gridCol w:w="67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0" w:hRule="atLeast"/>
        </w:trPr>
        <w:tc>
          <w:tcPr>
            <w:tcW w:w="2518" w:type="dxa"/>
            <w:noWrap w:val="0"/>
            <w:vAlign w:val="center"/>
          </w:tcPr>
          <w:p>
            <w:pPr>
              <w:keepNext w:val="0"/>
              <w:keepLines w:val="0"/>
              <w:pageBreakBefore w:val="0"/>
              <w:widowControl w:val="0"/>
              <w:kinsoku/>
              <w:wordWrap/>
              <w:overflowPunct/>
              <w:topLinePunct w:val="0"/>
              <w:autoSpaceDE/>
              <w:autoSpaceDN/>
              <w:bidi w:val="0"/>
              <w:adjustRightInd w:val="0"/>
              <w:snapToGrid/>
              <w:spacing w:line="540" w:lineRule="exact"/>
              <w:ind w:firstLine="0" w:firstLineChars="0"/>
              <w:jc w:val="center"/>
              <w:textAlignment w:val="auto"/>
              <w:rPr>
                <w:rFonts w:hint="default" w:ascii="方正仿宋_GBK" w:hAnsi="宋体" w:eastAsia="方正仿宋_GBK" w:cs="Times New Roman"/>
                <w:sz w:val="24"/>
                <w:highlight w:val="none"/>
                <w:lang w:val="en-US" w:eastAsia="zh-CN"/>
              </w:rPr>
            </w:pPr>
            <w:r>
              <w:rPr>
                <w:rFonts w:hint="default" w:ascii="方正仿宋_GBK" w:hAnsi="宋体" w:eastAsia="方正仿宋_GBK" w:cs="Times New Roman"/>
                <w:sz w:val="24"/>
                <w:highlight w:val="none"/>
                <w:lang w:val="en-US" w:eastAsia="zh-CN"/>
              </w:rPr>
              <w:t>供应商全称</w:t>
            </w:r>
          </w:p>
        </w:tc>
        <w:tc>
          <w:tcPr>
            <w:tcW w:w="6762" w:type="dxa"/>
            <w:noWrap w:val="0"/>
            <w:vAlign w:val="center"/>
          </w:tcPr>
          <w:p>
            <w:pPr>
              <w:keepNext w:val="0"/>
              <w:keepLines w:val="0"/>
              <w:pageBreakBefore w:val="0"/>
              <w:widowControl w:val="0"/>
              <w:kinsoku/>
              <w:wordWrap/>
              <w:overflowPunct/>
              <w:topLinePunct w:val="0"/>
              <w:autoSpaceDE/>
              <w:autoSpaceDN/>
              <w:bidi w:val="0"/>
              <w:adjustRightInd w:val="0"/>
              <w:snapToGrid/>
              <w:spacing w:line="540" w:lineRule="exact"/>
              <w:ind w:firstLine="0" w:firstLineChars="0"/>
              <w:jc w:val="center"/>
              <w:textAlignment w:val="auto"/>
              <w:rPr>
                <w:rFonts w:hint="default" w:ascii="方正仿宋_GBK" w:hAnsi="宋体" w:eastAsia="方正仿宋_GBK" w:cs="Times New Roman"/>
                <w:sz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0" w:hRule="atLeast"/>
        </w:trPr>
        <w:tc>
          <w:tcPr>
            <w:tcW w:w="2518" w:type="dxa"/>
            <w:noWrap w:val="0"/>
            <w:vAlign w:val="center"/>
          </w:tcPr>
          <w:p>
            <w:pPr>
              <w:keepNext w:val="0"/>
              <w:keepLines w:val="0"/>
              <w:pageBreakBefore w:val="0"/>
              <w:widowControl w:val="0"/>
              <w:kinsoku/>
              <w:wordWrap/>
              <w:overflowPunct/>
              <w:topLinePunct w:val="0"/>
              <w:autoSpaceDE/>
              <w:autoSpaceDN/>
              <w:bidi w:val="0"/>
              <w:adjustRightInd w:val="0"/>
              <w:snapToGrid/>
              <w:spacing w:line="540" w:lineRule="exact"/>
              <w:ind w:firstLine="0" w:firstLineChars="0"/>
              <w:jc w:val="center"/>
              <w:textAlignment w:val="auto"/>
              <w:rPr>
                <w:rFonts w:hint="default" w:ascii="方正仿宋_GBK" w:hAnsi="宋体" w:eastAsia="方正仿宋_GBK" w:cs="Times New Roman"/>
                <w:sz w:val="24"/>
                <w:highlight w:val="none"/>
                <w:lang w:val="en-US" w:eastAsia="zh-CN"/>
              </w:rPr>
            </w:pPr>
            <w:r>
              <w:rPr>
                <w:rFonts w:hint="default" w:ascii="方正仿宋_GBK" w:hAnsi="宋体" w:eastAsia="方正仿宋_GBK" w:cs="Times New Roman"/>
                <w:sz w:val="24"/>
                <w:highlight w:val="none"/>
                <w:lang w:val="en-US" w:eastAsia="zh-CN"/>
              </w:rPr>
              <w:t>实施时间</w:t>
            </w:r>
          </w:p>
        </w:tc>
        <w:tc>
          <w:tcPr>
            <w:tcW w:w="6762" w:type="dxa"/>
            <w:noWrap w:val="0"/>
            <w:vAlign w:val="center"/>
          </w:tcPr>
          <w:p>
            <w:pPr>
              <w:keepNext w:val="0"/>
              <w:keepLines w:val="0"/>
              <w:pageBreakBefore w:val="0"/>
              <w:widowControl w:val="0"/>
              <w:kinsoku/>
              <w:wordWrap/>
              <w:overflowPunct/>
              <w:topLinePunct w:val="0"/>
              <w:autoSpaceDE/>
              <w:autoSpaceDN/>
              <w:bidi w:val="0"/>
              <w:adjustRightInd w:val="0"/>
              <w:snapToGrid/>
              <w:spacing w:line="540" w:lineRule="exact"/>
              <w:ind w:firstLine="0" w:firstLineChars="0"/>
              <w:jc w:val="center"/>
              <w:textAlignment w:val="auto"/>
              <w:rPr>
                <w:rFonts w:hint="default" w:ascii="方正仿宋_GBK" w:hAnsi="宋体" w:eastAsia="方正仿宋_GBK" w:cs="Times New Roman"/>
                <w:sz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14" w:hRule="atLeast"/>
        </w:trPr>
        <w:tc>
          <w:tcPr>
            <w:tcW w:w="2518" w:type="dxa"/>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spacing w:line="540" w:lineRule="exact"/>
              <w:ind w:firstLine="0" w:firstLineChars="0"/>
              <w:jc w:val="center"/>
              <w:textAlignment w:val="auto"/>
              <w:rPr>
                <w:rFonts w:hint="default" w:ascii="方正仿宋_GBK" w:hAnsi="宋体" w:eastAsia="方正仿宋_GBK" w:cs="Times New Roman"/>
                <w:sz w:val="24"/>
                <w:highlight w:val="none"/>
                <w:lang w:val="en-US" w:eastAsia="zh-CN"/>
              </w:rPr>
            </w:pPr>
            <w:r>
              <w:rPr>
                <w:rFonts w:hint="default" w:ascii="方正仿宋_GBK" w:hAnsi="宋体" w:eastAsia="方正仿宋_GBK" w:cs="Times New Roman"/>
                <w:sz w:val="24"/>
                <w:highlight w:val="none"/>
                <w:lang w:val="en-US" w:eastAsia="zh-CN"/>
              </w:rPr>
              <w:t>供应商</w:t>
            </w:r>
            <w:r>
              <w:rPr>
                <w:rFonts w:hint="eastAsia" w:ascii="方正仿宋_GBK" w:hAnsi="宋体" w:eastAsia="方正仿宋_GBK" w:cs="Times New Roman"/>
                <w:sz w:val="24"/>
                <w:highlight w:val="none"/>
                <w:lang w:val="en-US" w:eastAsia="zh-CN"/>
              </w:rPr>
              <w:t>报价</w:t>
            </w:r>
            <w:r>
              <w:rPr>
                <w:rFonts w:hint="default" w:ascii="方正仿宋_GBK" w:hAnsi="宋体" w:eastAsia="方正仿宋_GBK" w:cs="Times New Roman"/>
                <w:sz w:val="24"/>
                <w:highlight w:val="none"/>
                <w:lang w:val="en-US" w:eastAsia="zh-CN"/>
              </w:rPr>
              <w:t>（人民币）</w:t>
            </w:r>
          </w:p>
        </w:tc>
        <w:tc>
          <w:tcPr>
            <w:tcW w:w="6762" w:type="dxa"/>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spacing w:line="540" w:lineRule="exact"/>
              <w:ind w:firstLine="0" w:firstLineChars="0"/>
              <w:jc w:val="left"/>
              <w:textAlignment w:val="auto"/>
              <w:rPr>
                <w:rFonts w:hint="default" w:ascii="方正仿宋_GBK" w:hAnsi="宋体" w:eastAsia="方正仿宋_GBK" w:cs="Times New Roman"/>
                <w:sz w:val="24"/>
                <w:highlight w:val="none"/>
                <w:lang w:val="en-US" w:eastAsia="zh-CN"/>
              </w:rPr>
            </w:pPr>
            <w:r>
              <w:rPr>
                <w:rFonts w:hint="default" w:ascii="方正仿宋_GBK" w:hAnsi="宋体" w:eastAsia="方正仿宋_GBK" w:cs="Times New Roman"/>
                <w:sz w:val="24"/>
                <w:highlight w:val="none"/>
                <w:lang w:val="en-US" w:eastAsia="zh-CN"/>
              </w:rPr>
              <w:t>大写：             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14" w:hRule="atLeast"/>
        </w:trPr>
        <w:tc>
          <w:tcPr>
            <w:tcW w:w="2518" w:type="dxa"/>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spacing w:line="540" w:lineRule="exact"/>
              <w:ind w:firstLine="0" w:firstLineChars="0"/>
              <w:jc w:val="center"/>
              <w:textAlignment w:val="auto"/>
              <w:rPr>
                <w:rFonts w:hint="default" w:ascii="方正仿宋_GBK" w:hAnsi="宋体" w:eastAsia="方正仿宋_GBK" w:cs="Times New Roman"/>
                <w:sz w:val="24"/>
                <w:highlight w:val="none"/>
                <w:lang w:val="en-US" w:eastAsia="zh-CN"/>
              </w:rPr>
            </w:pPr>
            <w:r>
              <w:rPr>
                <w:rFonts w:hint="eastAsia" w:ascii="方正仿宋_GBK" w:hAnsi="宋体" w:eastAsia="方正仿宋_GBK" w:cs="Times New Roman"/>
                <w:sz w:val="24"/>
                <w:highlight w:val="none"/>
                <w:lang w:val="en-US" w:eastAsia="zh-CN"/>
              </w:rPr>
              <w:t xml:space="preserve">技术商务响应情况 </w:t>
            </w:r>
          </w:p>
        </w:tc>
        <w:tc>
          <w:tcPr>
            <w:tcW w:w="6762" w:type="dxa"/>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spacing w:line="540" w:lineRule="exact"/>
              <w:ind w:firstLine="0" w:firstLineChars="0"/>
              <w:jc w:val="left"/>
              <w:textAlignment w:val="auto"/>
              <w:rPr>
                <w:rFonts w:hint="default" w:ascii="方正仿宋_GBK" w:hAnsi="宋体" w:eastAsia="方正仿宋_GBK" w:cs="Times New Roman"/>
                <w:sz w:val="24"/>
                <w:highlight w:val="none"/>
                <w:lang w:val="en-US" w:eastAsia="zh-CN"/>
              </w:rPr>
            </w:pPr>
            <w:r>
              <w:rPr>
                <w:rFonts w:hint="eastAsia" w:ascii="方正仿宋_GBK" w:hAnsi="宋体" w:eastAsia="方正仿宋_GBK" w:cs="Times New Roman"/>
                <w:sz w:val="24"/>
                <w:highlight w:val="none"/>
                <w:lang w:val="en-US" w:eastAsia="zh-CN"/>
              </w:rPr>
              <w:sym w:font="Wingdings 2" w:char="00A3"/>
            </w:r>
            <w:r>
              <w:rPr>
                <w:rFonts w:hint="eastAsia" w:ascii="方正仿宋_GBK" w:hAnsi="宋体" w:eastAsia="方正仿宋_GBK" w:cs="Times New Roman"/>
                <w:sz w:val="24"/>
                <w:highlight w:val="none"/>
                <w:lang w:val="en-US" w:eastAsia="zh-CN"/>
              </w:rPr>
              <w:t>完全响应             □未完全响应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14" w:hRule="atLeast"/>
        </w:trPr>
        <w:tc>
          <w:tcPr>
            <w:tcW w:w="2518" w:type="dxa"/>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spacing w:line="540" w:lineRule="exact"/>
              <w:ind w:firstLine="0" w:firstLineChars="0"/>
              <w:jc w:val="center"/>
              <w:textAlignment w:val="auto"/>
              <w:rPr>
                <w:rFonts w:hint="eastAsia" w:ascii="方正仿宋_GBK" w:hAnsi="宋体" w:eastAsia="方正仿宋_GBK" w:cs="Times New Roman"/>
                <w:sz w:val="24"/>
                <w:highlight w:val="none"/>
                <w:lang w:val="en-US" w:eastAsia="zh-CN"/>
              </w:rPr>
            </w:pPr>
            <w:r>
              <w:rPr>
                <w:rFonts w:hint="eastAsia" w:ascii="方正仿宋_GBK" w:hAnsi="宋体" w:eastAsia="方正仿宋_GBK" w:cs="Times New Roman"/>
                <w:sz w:val="24"/>
                <w:highlight w:val="none"/>
                <w:lang w:val="en-US" w:eastAsia="zh-CN"/>
              </w:rPr>
              <w:t>未完全响应原因说明：</w:t>
            </w:r>
          </w:p>
        </w:tc>
        <w:tc>
          <w:tcPr>
            <w:tcW w:w="6762" w:type="dxa"/>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spacing w:line="540" w:lineRule="exact"/>
              <w:ind w:firstLine="0" w:firstLineChars="0"/>
              <w:jc w:val="center"/>
              <w:textAlignment w:val="auto"/>
              <w:rPr>
                <w:rFonts w:hint="eastAsia" w:ascii="方正仿宋_GBK" w:hAnsi="宋体" w:eastAsia="方正仿宋_GBK" w:cs="Times New Roman"/>
                <w:sz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40" w:hRule="atLeast"/>
        </w:trPr>
        <w:tc>
          <w:tcPr>
            <w:tcW w:w="9280" w:type="dxa"/>
            <w:gridSpan w:val="2"/>
            <w:noWrap w:val="0"/>
            <w:vAlign w:val="top"/>
          </w:tcPr>
          <w:p>
            <w:pPr>
              <w:keepNext w:val="0"/>
              <w:keepLines w:val="0"/>
              <w:pageBreakBefore w:val="0"/>
              <w:widowControl w:val="0"/>
              <w:kinsoku/>
              <w:wordWrap/>
              <w:overflowPunct/>
              <w:topLinePunct w:val="0"/>
              <w:autoSpaceDE/>
              <w:autoSpaceDN/>
              <w:bidi w:val="0"/>
              <w:adjustRightInd w:val="0"/>
              <w:snapToGrid/>
              <w:spacing w:line="540" w:lineRule="exact"/>
              <w:ind w:firstLine="0" w:firstLineChars="0"/>
              <w:jc w:val="left"/>
              <w:textAlignment w:val="auto"/>
              <w:rPr>
                <w:rFonts w:hint="default" w:ascii="方正仿宋_GBK" w:hAnsi="宋体" w:eastAsia="方正仿宋_GBK" w:cs="Times New Roman"/>
                <w:sz w:val="24"/>
                <w:highlight w:val="none"/>
                <w:lang w:val="en-US" w:eastAsia="zh-CN"/>
              </w:rPr>
            </w:pPr>
            <w:r>
              <w:rPr>
                <w:rFonts w:hint="eastAsia" w:ascii="方正仿宋_GBK" w:hAnsi="宋体" w:eastAsia="方正仿宋_GBK" w:cs="Times New Roman"/>
                <w:sz w:val="24"/>
                <w:highlight w:val="none"/>
                <w:lang w:val="en-US" w:eastAsia="zh-CN"/>
              </w:rPr>
              <w:t>其他说明</w:t>
            </w:r>
            <w:r>
              <w:rPr>
                <w:rFonts w:hint="default" w:ascii="方正仿宋_GBK" w:hAnsi="宋体" w:eastAsia="方正仿宋_GBK" w:cs="Times New Roman"/>
                <w:sz w:val="24"/>
                <w:highlight w:val="none"/>
                <w:lang w:val="en-US" w:eastAsia="zh-CN"/>
              </w:rPr>
              <w:t>：</w:t>
            </w:r>
          </w:p>
        </w:tc>
      </w:tr>
    </w:tbl>
    <w:p>
      <w:pPr>
        <w:numPr>
          <w:ilvl w:val="0"/>
          <w:numId w:val="0"/>
        </w:numPr>
        <w:spacing w:line="500" w:lineRule="exact"/>
        <w:ind w:firstLine="640" w:firstLineChars="200"/>
        <w:jc w:val="both"/>
        <w:rPr>
          <w:rFonts w:hint="default" w:ascii="方正仿宋_GBK" w:hAnsi="宋体" w:eastAsia="方正仿宋_GBK" w:cs="宋体"/>
          <w:sz w:val="32"/>
          <w:szCs w:val="32"/>
        </w:rPr>
      </w:pPr>
    </w:p>
    <w:p>
      <w:pPr>
        <w:numPr>
          <w:ilvl w:val="0"/>
          <w:numId w:val="0"/>
        </w:numPr>
        <w:spacing w:line="500" w:lineRule="exact"/>
        <w:ind w:firstLine="640" w:firstLineChars="200"/>
        <w:jc w:val="both"/>
        <w:rPr>
          <w:rFonts w:hint="default" w:ascii="方正仿宋_GBK" w:hAnsi="宋体" w:eastAsia="方正仿宋_GBK" w:cs="宋体"/>
          <w:sz w:val="32"/>
          <w:szCs w:val="32"/>
        </w:rPr>
      </w:pPr>
    </w:p>
    <w:p>
      <w:pPr>
        <w:numPr>
          <w:ilvl w:val="0"/>
          <w:numId w:val="0"/>
        </w:numPr>
        <w:spacing w:line="500" w:lineRule="exact"/>
        <w:ind w:firstLine="640" w:firstLineChars="200"/>
        <w:jc w:val="both"/>
        <w:rPr>
          <w:rFonts w:hint="default" w:ascii="方正仿宋_GBK" w:hAnsi="宋体" w:eastAsia="方正仿宋_GBK" w:cs="宋体"/>
          <w:sz w:val="32"/>
          <w:szCs w:val="32"/>
        </w:rPr>
      </w:pPr>
    </w:p>
    <w:p>
      <w:pPr>
        <w:numPr>
          <w:ilvl w:val="0"/>
          <w:numId w:val="0"/>
        </w:numPr>
        <w:spacing w:line="500" w:lineRule="exact"/>
        <w:ind w:firstLine="640" w:firstLineChars="200"/>
        <w:jc w:val="both"/>
        <w:rPr>
          <w:rFonts w:hint="default" w:ascii="方正仿宋_GBK" w:hAnsi="宋体" w:eastAsia="方正仿宋_GBK" w:cs="宋体"/>
          <w:sz w:val="32"/>
          <w:szCs w:val="32"/>
        </w:rPr>
      </w:pPr>
    </w:p>
    <w:p>
      <w:pPr>
        <w:numPr>
          <w:ilvl w:val="0"/>
          <w:numId w:val="0"/>
        </w:numPr>
        <w:spacing w:line="500" w:lineRule="exact"/>
        <w:ind w:firstLine="640" w:firstLineChars="200"/>
        <w:jc w:val="both"/>
        <w:rPr>
          <w:rFonts w:hint="default" w:ascii="方正仿宋_GBK" w:hAnsi="宋体" w:eastAsia="方正仿宋_GBK" w:cs="宋体"/>
          <w:sz w:val="32"/>
          <w:szCs w:val="32"/>
        </w:rPr>
      </w:pPr>
      <w:r>
        <w:rPr>
          <w:rFonts w:hint="eastAsia" w:ascii="方正仿宋_GBK" w:hAnsi="宋体" w:eastAsia="方正仿宋_GBK" w:cs="宋体"/>
          <w:sz w:val="32"/>
          <w:szCs w:val="32"/>
          <w:lang w:eastAsia="zh-CN"/>
        </w:rPr>
        <w:t>供</w:t>
      </w:r>
      <w:r>
        <w:rPr>
          <w:rFonts w:hint="default" w:ascii="方正仿宋_GBK" w:hAnsi="宋体" w:eastAsia="方正仿宋_GBK" w:cs="宋体"/>
          <w:sz w:val="32"/>
          <w:szCs w:val="32"/>
        </w:rPr>
        <w:t xml:space="preserve">应商：              </w:t>
      </w:r>
      <w:r>
        <w:rPr>
          <w:rFonts w:hint="eastAsia" w:ascii="方正仿宋_GBK" w:hAnsi="宋体" w:eastAsia="方正仿宋_GBK" w:cs="宋体"/>
          <w:sz w:val="32"/>
          <w:szCs w:val="32"/>
          <w:lang w:val="en-US" w:eastAsia="zh-CN"/>
        </w:rPr>
        <w:t xml:space="preserve">    </w:t>
      </w:r>
      <w:r>
        <w:rPr>
          <w:rFonts w:hint="default" w:ascii="方正仿宋_GBK" w:hAnsi="宋体" w:eastAsia="方正仿宋_GBK" w:cs="宋体"/>
          <w:sz w:val="32"/>
          <w:szCs w:val="32"/>
        </w:rPr>
        <w:t>供应商法人授权代表：</w:t>
      </w:r>
    </w:p>
    <w:p>
      <w:pPr>
        <w:numPr>
          <w:ilvl w:val="0"/>
          <w:numId w:val="0"/>
        </w:numPr>
        <w:spacing w:line="500" w:lineRule="exact"/>
        <w:ind w:firstLine="640" w:firstLineChars="200"/>
        <w:jc w:val="both"/>
        <w:rPr>
          <w:rFonts w:hint="default" w:ascii="方正仿宋_GBK" w:hAnsi="宋体" w:eastAsia="方正仿宋_GBK" w:cs="宋体"/>
          <w:sz w:val="32"/>
          <w:szCs w:val="32"/>
        </w:rPr>
      </w:pPr>
      <w:r>
        <w:rPr>
          <w:rFonts w:hint="eastAsia" w:ascii="方正仿宋_GBK" w:hAnsi="宋体" w:eastAsia="方正仿宋_GBK" w:cs="宋体"/>
          <w:sz w:val="32"/>
          <w:szCs w:val="32"/>
          <w:lang w:val="en-US" w:eastAsia="zh-CN"/>
        </w:rPr>
        <w:t>（公章）</w:t>
      </w:r>
      <w:r>
        <w:rPr>
          <w:rFonts w:hint="default" w:ascii="方正仿宋_GBK" w:hAnsi="宋体" w:eastAsia="方正仿宋_GBK" w:cs="宋体"/>
          <w:sz w:val="32"/>
          <w:szCs w:val="32"/>
        </w:rPr>
        <w:t xml:space="preserve">                        </w:t>
      </w:r>
      <w:r>
        <w:rPr>
          <w:rFonts w:hint="eastAsia" w:ascii="方正仿宋_GBK" w:hAnsi="宋体" w:eastAsia="方正仿宋_GBK" w:cs="宋体"/>
          <w:sz w:val="32"/>
          <w:szCs w:val="32"/>
          <w:lang w:eastAsia="zh-CN"/>
        </w:rPr>
        <w:t>（签名）</w:t>
      </w:r>
      <w:r>
        <w:rPr>
          <w:rFonts w:hint="default" w:ascii="方正仿宋_GBK" w:hAnsi="宋体" w:eastAsia="方正仿宋_GBK" w:cs="宋体"/>
          <w:sz w:val="32"/>
          <w:szCs w:val="32"/>
        </w:rPr>
        <w:t xml:space="preserve">           </w:t>
      </w:r>
    </w:p>
    <w:p>
      <w:pPr>
        <w:numPr>
          <w:ilvl w:val="0"/>
          <w:numId w:val="0"/>
        </w:numPr>
        <w:spacing w:line="500" w:lineRule="exact"/>
        <w:ind w:left="6078" w:leftChars="304" w:hanging="5440" w:hangingChars="1700"/>
        <w:jc w:val="both"/>
        <w:rPr>
          <w:rFonts w:hint="default" w:ascii="方正仿宋_GBK" w:hAnsi="宋体" w:eastAsia="方正仿宋_GBK" w:cs="宋体"/>
          <w:sz w:val="32"/>
          <w:szCs w:val="32"/>
        </w:rPr>
      </w:pPr>
      <w:r>
        <w:rPr>
          <w:rFonts w:hint="default" w:ascii="方正仿宋_GBK" w:hAnsi="宋体" w:eastAsia="方正仿宋_GBK" w:cs="宋体"/>
          <w:sz w:val="32"/>
          <w:szCs w:val="32"/>
        </w:rPr>
        <w:t xml:space="preserve">  </w:t>
      </w:r>
      <w:r>
        <w:rPr>
          <w:rFonts w:hint="eastAsia" w:ascii="方正仿宋_GBK" w:hAnsi="宋体" w:eastAsia="方正仿宋_GBK" w:cs="宋体"/>
          <w:sz w:val="32"/>
          <w:szCs w:val="32"/>
          <w:lang w:val="en-US" w:eastAsia="zh-CN"/>
        </w:rPr>
        <w:t xml:space="preserve">                                                  </w:t>
      </w:r>
      <w:r>
        <w:rPr>
          <w:rFonts w:hint="default" w:ascii="方正仿宋_GBK" w:hAnsi="宋体" w:eastAsia="方正仿宋_GBK" w:cs="宋体"/>
          <w:sz w:val="32"/>
          <w:szCs w:val="32"/>
        </w:rPr>
        <w:t>年    月     日</w:t>
      </w:r>
    </w:p>
    <w:p>
      <w:pPr>
        <w:pStyle w:val="5"/>
        <w:ind w:left="0" w:leftChars="0" w:firstLine="0" w:firstLineChars="0"/>
        <w:rPr>
          <w:rFonts w:hint="default" w:ascii="方正仿宋_GBK" w:hAnsi="宋体" w:eastAsia="方正仿宋_GBK" w:cs="宋体"/>
          <w:sz w:val="32"/>
          <w:szCs w:val="32"/>
        </w:rPr>
      </w:pPr>
    </w:p>
    <w:p>
      <w:pPr>
        <w:numPr>
          <w:ilvl w:val="0"/>
          <w:numId w:val="0"/>
        </w:numPr>
        <w:tabs>
          <w:tab w:val="left" w:pos="2895"/>
        </w:tabs>
        <w:spacing w:line="360" w:lineRule="auto"/>
        <w:ind w:left="420" w:leftChars="0"/>
        <w:rPr>
          <w:rFonts w:hint="eastAsia" w:ascii="宋体" w:hAnsi="宋体" w:cs="宋体"/>
          <w:sz w:val="24"/>
          <w:szCs w:val="24"/>
        </w:rPr>
      </w:pPr>
      <w:r>
        <w:rPr>
          <w:rFonts w:hint="eastAsia" w:ascii="方正仿宋_GBK" w:hAnsi="宋体" w:eastAsia="方正仿宋_GBK" w:cs="宋体"/>
          <w:sz w:val="32"/>
          <w:szCs w:val="32"/>
          <w:lang w:eastAsia="zh-CN"/>
        </w:rPr>
        <w:t>（二）</w:t>
      </w:r>
      <w:r>
        <w:rPr>
          <w:rFonts w:hint="eastAsia" w:ascii="方正仿宋_GBK" w:hAnsi="宋体" w:eastAsia="方正仿宋_GBK" w:cs="宋体"/>
          <w:sz w:val="32"/>
          <w:szCs w:val="32"/>
        </w:rPr>
        <w:t>明细报价表</w:t>
      </w:r>
    </w:p>
    <w:p>
      <w:pPr>
        <w:numPr>
          <w:ilvl w:val="0"/>
          <w:numId w:val="0"/>
        </w:numPr>
        <w:tabs>
          <w:tab w:val="left" w:pos="2895"/>
        </w:tabs>
        <w:spacing w:line="360" w:lineRule="auto"/>
        <w:jc w:val="center"/>
        <w:rPr>
          <w:rFonts w:ascii="宋体" w:hAnsi="宋体" w:cs="宋体"/>
          <w:b/>
          <w:szCs w:val="28"/>
        </w:rPr>
      </w:pPr>
      <w:r>
        <w:rPr>
          <w:rFonts w:hint="eastAsia" w:ascii="宋体" w:hAnsi="宋体" w:cs="宋体"/>
          <w:b/>
          <w:szCs w:val="28"/>
        </w:rPr>
        <w:t>明细报价表</w:t>
      </w:r>
    </w:p>
    <w:tbl>
      <w:tblPr>
        <w:tblStyle w:val="12"/>
        <w:tblpPr w:leftFromText="180" w:rightFromText="180" w:vertAnchor="text" w:tblpXSpec="center" w:tblpY="1"/>
        <w:tblOverlap w:val="never"/>
        <w:tblW w:w="1015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2"/>
        <w:gridCol w:w="1695"/>
        <w:gridCol w:w="3404"/>
        <w:gridCol w:w="1344"/>
        <w:gridCol w:w="1344"/>
        <w:gridCol w:w="13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exact"/>
        </w:trPr>
        <w:tc>
          <w:tcPr>
            <w:tcW w:w="1022" w:type="dxa"/>
            <w:noWrap/>
            <w:vAlign w:val="center"/>
          </w:tcPr>
          <w:p>
            <w:pPr>
              <w:spacing w:line="360" w:lineRule="auto"/>
              <w:jc w:val="center"/>
              <w:rPr>
                <w:rFonts w:ascii="宋体" w:hAnsi="宋体" w:cs="宋体"/>
                <w:b/>
                <w:sz w:val="21"/>
                <w:szCs w:val="21"/>
              </w:rPr>
            </w:pPr>
            <w:r>
              <w:rPr>
                <w:rFonts w:hint="eastAsia" w:ascii="宋体" w:hAnsi="宋体" w:cs="宋体"/>
                <w:b/>
                <w:sz w:val="21"/>
                <w:szCs w:val="21"/>
              </w:rPr>
              <w:t>序</w:t>
            </w:r>
            <w:r>
              <w:rPr>
                <w:rFonts w:hint="eastAsia" w:ascii="宋体" w:hAnsi="宋体" w:cs="宋体"/>
                <w:b/>
                <w:sz w:val="21"/>
                <w:szCs w:val="21"/>
                <w:lang w:eastAsia="zh-CN"/>
              </w:rPr>
              <w:t>号</w:t>
            </w:r>
          </w:p>
        </w:tc>
        <w:tc>
          <w:tcPr>
            <w:tcW w:w="1695" w:type="dxa"/>
            <w:noWrap/>
            <w:vAlign w:val="center"/>
          </w:tcPr>
          <w:p>
            <w:pPr>
              <w:spacing w:line="360" w:lineRule="auto"/>
              <w:jc w:val="center"/>
              <w:rPr>
                <w:rFonts w:ascii="宋体" w:hAnsi="宋体" w:cs="宋体"/>
                <w:b/>
                <w:sz w:val="21"/>
                <w:szCs w:val="21"/>
              </w:rPr>
            </w:pPr>
            <w:r>
              <w:rPr>
                <w:rFonts w:hint="eastAsia" w:ascii="宋体" w:hAnsi="宋体" w:cs="宋体"/>
                <w:b/>
                <w:sz w:val="21"/>
                <w:szCs w:val="21"/>
              </w:rPr>
              <w:t>名称</w:t>
            </w:r>
          </w:p>
        </w:tc>
        <w:tc>
          <w:tcPr>
            <w:tcW w:w="3404" w:type="dxa"/>
            <w:noWrap/>
            <w:vAlign w:val="center"/>
          </w:tcPr>
          <w:p>
            <w:pPr>
              <w:spacing w:line="360" w:lineRule="auto"/>
              <w:jc w:val="center"/>
              <w:rPr>
                <w:rFonts w:hint="eastAsia" w:ascii="宋体" w:hAnsi="宋体" w:eastAsia="宋体" w:cs="宋体"/>
                <w:b/>
                <w:sz w:val="21"/>
                <w:szCs w:val="21"/>
                <w:lang w:val="en-US" w:eastAsia="zh-CN"/>
              </w:rPr>
            </w:pPr>
            <w:r>
              <w:rPr>
                <w:rFonts w:hint="eastAsia" w:ascii="宋体" w:hAnsi="宋体" w:cs="宋体"/>
                <w:b/>
                <w:sz w:val="21"/>
                <w:szCs w:val="21"/>
                <w:lang w:val="en-US" w:eastAsia="zh-CN"/>
              </w:rPr>
              <w:t>相关信息</w:t>
            </w:r>
          </w:p>
        </w:tc>
        <w:tc>
          <w:tcPr>
            <w:tcW w:w="1344" w:type="dxa"/>
            <w:noWrap/>
            <w:vAlign w:val="center"/>
          </w:tcPr>
          <w:p>
            <w:pPr>
              <w:spacing w:line="360" w:lineRule="auto"/>
              <w:jc w:val="center"/>
              <w:rPr>
                <w:rFonts w:ascii="宋体" w:hAnsi="宋体" w:cs="宋体"/>
                <w:b/>
                <w:sz w:val="21"/>
                <w:szCs w:val="21"/>
              </w:rPr>
            </w:pPr>
            <w:r>
              <w:rPr>
                <w:rFonts w:hint="eastAsia" w:ascii="宋体" w:hAnsi="宋体" w:cs="宋体"/>
                <w:b/>
                <w:sz w:val="21"/>
                <w:szCs w:val="21"/>
              </w:rPr>
              <w:t>数量</w:t>
            </w:r>
          </w:p>
        </w:tc>
        <w:tc>
          <w:tcPr>
            <w:tcW w:w="1344" w:type="dxa"/>
            <w:noWrap/>
            <w:vAlign w:val="center"/>
          </w:tcPr>
          <w:p>
            <w:pPr>
              <w:spacing w:line="360" w:lineRule="auto"/>
              <w:jc w:val="center"/>
              <w:rPr>
                <w:rFonts w:ascii="宋体" w:hAnsi="宋体" w:cs="宋体"/>
                <w:b/>
                <w:sz w:val="21"/>
                <w:szCs w:val="21"/>
              </w:rPr>
            </w:pPr>
            <w:r>
              <w:rPr>
                <w:rFonts w:hint="eastAsia" w:ascii="宋体" w:hAnsi="宋体" w:cs="宋体"/>
                <w:b/>
                <w:sz w:val="21"/>
                <w:szCs w:val="21"/>
              </w:rPr>
              <w:t>单价</w:t>
            </w:r>
          </w:p>
        </w:tc>
        <w:tc>
          <w:tcPr>
            <w:tcW w:w="1344" w:type="dxa"/>
            <w:noWrap/>
            <w:vAlign w:val="center"/>
          </w:tcPr>
          <w:p>
            <w:pPr>
              <w:spacing w:line="360" w:lineRule="auto"/>
              <w:jc w:val="center"/>
              <w:rPr>
                <w:rFonts w:ascii="宋体" w:hAnsi="宋体" w:cs="宋体"/>
                <w:b/>
                <w:sz w:val="21"/>
                <w:szCs w:val="21"/>
              </w:rPr>
            </w:pPr>
            <w:r>
              <w:rPr>
                <w:rFonts w:hint="eastAsia" w:ascii="宋体" w:hAnsi="宋体" w:cs="宋体"/>
                <w:b/>
                <w:sz w:val="21"/>
                <w:szCs w:val="21"/>
              </w:rPr>
              <w:t>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1022" w:type="dxa"/>
            <w:noWrap/>
            <w:vAlign w:val="center"/>
          </w:tcPr>
          <w:p>
            <w:pPr>
              <w:pStyle w:val="5"/>
              <w:spacing w:line="360" w:lineRule="auto"/>
              <w:ind w:left="0" w:leftChars="0" w:firstLine="0" w:firstLineChars="0"/>
              <w:jc w:val="center"/>
              <w:outlineLvl w:val="0"/>
              <w:rPr>
                <w:rFonts w:hint="default" w:ascii="宋体" w:hAnsi="宋体" w:eastAsia="仿宋_GB2312" w:cs="宋体"/>
                <w:sz w:val="21"/>
                <w:szCs w:val="21"/>
                <w:lang w:val="en-US" w:eastAsia="zh-CN"/>
              </w:rPr>
            </w:pPr>
            <w:r>
              <w:rPr>
                <w:rFonts w:hint="eastAsia" w:ascii="宋体" w:hAnsi="宋体" w:cs="宋体"/>
                <w:sz w:val="21"/>
                <w:szCs w:val="21"/>
                <w:lang w:val="en-US" w:eastAsia="zh-CN"/>
              </w:rPr>
              <w:t>1</w:t>
            </w:r>
          </w:p>
        </w:tc>
        <w:tc>
          <w:tcPr>
            <w:tcW w:w="1695" w:type="dxa"/>
            <w:noWrap/>
            <w:vAlign w:val="center"/>
          </w:tcPr>
          <w:p>
            <w:pPr>
              <w:spacing w:line="360" w:lineRule="auto"/>
              <w:ind w:firstLine="420" w:firstLineChars="200"/>
              <w:jc w:val="center"/>
              <w:rPr>
                <w:rFonts w:ascii="宋体" w:hAnsi="宋体" w:cs="宋体"/>
                <w:sz w:val="21"/>
                <w:szCs w:val="21"/>
              </w:rPr>
            </w:pPr>
          </w:p>
        </w:tc>
        <w:tc>
          <w:tcPr>
            <w:tcW w:w="3404" w:type="dxa"/>
            <w:noWrap/>
            <w:vAlign w:val="top"/>
          </w:tcPr>
          <w:p>
            <w:pPr>
              <w:spacing w:line="360" w:lineRule="auto"/>
              <w:ind w:firstLine="420" w:firstLineChars="200"/>
              <w:jc w:val="center"/>
              <w:rPr>
                <w:rFonts w:ascii="宋体" w:hAnsi="宋体" w:cs="宋体"/>
                <w:sz w:val="21"/>
                <w:szCs w:val="21"/>
              </w:rPr>
            </w:pPr>
          </w:p>
        </w:tc>
        <w:tc>
          <w:tcPr>
            <w:tcW w:w="1344" w:type="dxa"/>
            <w:noWrap/>
            <w:vAlign w:val="center"/>
          </w:tcPr>
          <w:p>
            <w:pPr>
              <w:spacing w:line="360" w:lineRule="auto"/>
              <w:ind w:firstLine="420" w:firstLineChars="200"/>
              <w:jc w:val="left"/>
              <w:rPr>
                <w:rFonts w:ascii="宋体" w:hAnsi="宋体" w:cs="宋体"/>
                <w:sz w:val="21"/>
                <w:szCs w:val="21"/>
              </w:rPr>
            </w:pPr>
          </w:p>
        </w:tc>
        <w:tc>
          <w:tcPr>
            <w:tcW w:w="1344" w:type="dxa"/>
            <w:noWrap/>
            <w:vAlign w:val="top"/>
          </w:tcPr>
          <w:p>
            <w:pPr>
              <w:spacing w:line="360" w:lineRule="auto"/>
              <w:ind w:firstLine="420" w:firstLineChars="200"/>
              <w:jc w:val="center"/>
              <w:rPr>
                <w:rFonts w:ascii="宋体" w:hAnsi="宋体" w:cs="宋体"/>
                <w:sz w:val="21"/>
                <w:szCs w:val="21"/>
              </w:rPr>
            </w:pPr>
          </w:p>
        </w:tc>
        <w:tc>
          <w:tcPr>
            <w:tcW w:w="1344" w:type="dxa"/>
            <w:noWrap/>
            <w:vAlign w:val="top"/>
          </w:tcPr>
          <w:p>
            <w:pPr>
              <w:spacing w:line="360" w:lineRule="auto"/>
              <w:ind w:firstLine="420" w:firstLineChars="200"/>
              <w:jc w:val="center"/>
              <w:rPr>
                <w:rFonts w:ascii="宋体" w:hAnsi="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1022" w:type="dxa"/>
            <w:noWrap/>
            <w:vAlign w:val="center"/>
          </w:tcPr>
          <w:p>
            <w:pPr>
              <w:pStyle w:val="5"/>
              <w:spacing w:line="360" w:lineRule="auto"/>
              <w:ind w:left="0" w:leftChars="0" w:firstLine="0" w:firstLineChars="0"/>
              <w:jc w:val="center"/>
              <w:outlineLvl w:val="0"/>
              <w:rPr>
                <w:rFonts w:hint="eastAsia" w:ascii="宋体" w:hAnsi="宋体" w:eastAsia="仿宋_GB2312" w:cs="宋体"/>
                <w:sz w:val="21"/>
                <w:szCs w:val="21"/>
                <w:lang w:val="en-US" w:eastAsia="zh-CN"/>
              </w:rPr>
            </w:pPr>
            <w:r>
              <w:rPr>
                <w:rFonts w:hint="eastAsia" w:ascii="宋体" w:hAnsi="宋体" w:cs="宋体"/>
                <w:sz w:val="21"/>
                <w:szCs w:val="21"/>
                <w:lang w:val="en-US" w:eastAsia="zh-CN"/>
              </w:rPr>
              <w:t>2</w:t>
            </w:r>
          </w:p>
        </w:tc>
        <w:tc>
          <w:tcPr>
            <w:tcW w:w="1695" w:type="dxa"/>
            <w:noWrap/>
            <w:vAlign w:val="center"/>
          </w:tcPr>
          <w:p>
            <w:pPr>
              <w:spacing w:line="360" w:lineRule="auto"/>
              <w:ind w:firstLine="420" w:firstLineChars="200"/>
              <w:jc w:val="center"/>
              <w:rPr>
                <w:rFonts w:ascii="宋体" w:hAnsi="宋体" w:cs="宋体"/>
                <w:sz w:val="21"/>
                <w:szCs w:val="21"/>
              </w:rPr>
            </w:pPr>
          </w:p>
        </w:tc>
        <w:tc>
          <w:tcPr>
            <w:tcW w:w="3404" w:type="dxa"/>
            <w:noWrap/>
            <w:vAlign w:val="top"/>
          </w:tcPr>
          <w:p>
            <w:pPr>
              <w:spacing w:line="360" w:lineRule="auto"/>
              <w:ind w:firstLine="420" w:firstLineChars="200"/>
              <w:jc w:val="center"/>
              <w:rPr>
                <w:rFonts w:ascii="宋体" w:hAnsi="宋体" w:cs="宋体"/>
                <w:sz w:val="21"/>
                <w:szCs w:val="21"/>
              </w:rPr>
            </w:pPr>
          </w:p>
        </w:tc>
        <w:tc>
          <w:tcPr>
            <w:tcW w:w="1344" w:type="dxa"/>
            <w:noWrap/>
            <w:vAlign w:val="center"/>
          </w:tcPr>
          <w:p>
            <w:pPr>
              <w:spacing w:line="360" w:lineRule="auto"/>
              <w:ind w:firstLine="420" w:firstLineChars="200"/>
              <w:jc w:val="center"/>
              <w:rPr>
                <w:rFonts w:ascii="宋体" w:hAnsi="宋体" w:cs="宋体"/>
                <w:sz w:val="21"/>
                <w:szCs w:val="21"/>
              </w:rPr>
            </w:pPr>
          </w:p>
        </w:tc>
        <w:tc>
          <w:tcPr>
            <w:tcW w:w="1344" w:type="dxa"/>
            <w:noWrap/>
            <w:vAlign w:val="top"/>
          </w:tcPr>
          <w:p>
            <w:pPr>
              <w:spacing w:line="360" w:lineRule="auto"/>
              <w:ind w:firstLine="420" w:firstLineChars="200"/>
              <w:jc w:val="center"/>
              <w:rPr>
                <w:rFonts w:ascii="宋体" w:hAnsi="宋体" w:cs="宋体"/>
                <w:sz w:val="21"/>
                <w:szCs w:val="21"/>
              </w:rPr>
            </w:pPr>
          </w:p>
        </w:tc>
        <w:tc>
          <w:tcPr>
            <w:tcW w:w="1344" w:type="dxa"/>
            <w:noWrap/>
            <w:vAlign w:val="top"/>
          </w:tcPr>
          <w:p>
            <w:pPr>
              <w:spacing w:line="360" w:lineRule="auto"/>
              <w:ind w:firstLine="420" w:firstLineChars="200"/>
              <w:jc w:val="center"/>
              <w:rPr>
                <w:rFonts w:ascii="宋体" w:hAnsi="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1022" w:type="dxa"/>
            <w:noWrap/>
            <w:vAlign w:val="center"/>
          </w:tcPr>
          <w:p>
            <w:pPr>
              <w:pStyle w:val="5"/>
              <w:spacing w:line="360" w:lineRule="auto"/>
              <w:ind w:left="0" w:leftChars="0" w:firstLine="0" w:firstLineChars="0"/>
              <w:jc w:val="center"/>
              <w:outlineLvl w:val="0"/>
              <w:rPr>
                <w:rFonts w:hint="eastAsia" w:ascii="宋体" w:hAnsi="宋体" w:eastAsia="仿宋_GB2312" w:cs="宋体"/>
                <w:sz w:val="21"/>
                <w:szCs w:val="21"/>
                <w:lang w:val="en-US" w:eastAsia="zh-CN"/>
              </w:rPr>
            </w:pPr>
            <w:r>
              <w:rPr>
                <w:rFonts w:hint="eastAsia" w:ascii="宋体" w:hAnsi="宋体" w:cs="宋体"/>
                <w:sz w:val="21"/>
                <w:szCs w:val="21"/>
                <w:lang w:val="en-US" w:eastAsia="zh-CN"/>
              </w:rPr>
              <w:t>3</w:t>
            </w:r>
          </w:p>
        </w:tc>
        <w:tc>
          <w:tcPr>
            <w:tcW w:w="1695" w:type="dxa"/>
            <w:noWrap/>
            <w:vAlign w:val="center"/>
          </w:tcPr>
          <w:p>
            <w:pPr>
              <w:spacing w:line="360" w:lineRule="auto"/>
              <w:ind w:firstLine="420" w:firstLineChars="200"/>
              <w:jc w:val="center"/>
              <w:rPr>
                <w:rFonts w:ascii="宋体" w:hAnsi="宋体" w:cs="宋体"/>
                <w:sz w:val="21"/>
                <w:szCs w:val="21"/>
              </w:rPr>
            </w:pPr>
          </w:p>
        </w:tc>
        <w:tc>
          <w:tcPr>
            <w:tcW w:w="3404" w:type="dxa"/>
            <w:noWrap/>
            <w:vAlign w:val="top"/>
          </w:tcPr>
          <w:p>
            <w:pPr>
              <w:spacing w:line="360" w:lineRule="auto"/>
              <w:ind w:firstLine="420" w:firstLineChars="200"/>
              <w:jc w:val="center"/>
              <w:rPr>
                <w:rFonts w:ascii="宋体" w:hAnsi="宋体" w:cs="宋体"/>
                <w:sz w:val="21"/>
                <w:szCs w:val="21"/>
              </w:rPr>
            </w:pPr>
          </w:p>
        </w:tc>
        <w:tc>
          <w:tcPr>
            <w:tcW w:w="1344" w:type="dxa"/>
            <w:noWrap/>
            <w:vAlign w:val="center"/>
          </w:tcPr>
          <w:p>
            <w:pPr>
              <w:spacing w:line="360" w:lineRule="auto"/>
              <w:ind w:firstLine="420" w:firstLineChars="200"/>
              <w:jc w:val="center"/>
              <w:rPr>
                <w:rFonts w:ascii="宋体" w:hAnsi="宋体" w:cs="宋体"/>
                <w:sz w:val="21"/>
                <w:szCs w:val="21"/>
              </w:rPr>
            </w:pPr>
          </w:p>
        </w:tc>
        <w:tc>
          <w:tcPr>
            <w:tcW w:w="1344" w:type="dxa"/>
            <w:noWrap/>
            <w:vAlign w:val="top"/>
          </w:tcPr>
          <w:p>
            <w:pPr>
              <w:spacing w:line="360" w:lineRule="auto"/>
              <w:ind w:firstLine="420" w:firstLineChars="200"/>
              <w:jc w:val="center"/>
              <w:rPr>
                <w:rFonts w:ascii="宋体" w:hAnsi="宋体" w:cs="宋体"/>
                <w:sz w:val="21"/>
                <w:szCs w:val="21"/>
              </w:rPr>
            </w:pPr>
          </w:p>
        </w:tc>
        <w:tc>
          <w:tcPr>
            <w:tcW w:w="1344" w:type="dxa"/>
            <w:noWrap/>
            <w:vAlign w:val="top"/>
          </w:tcPr>
          <w:p>
            <w:pPr>
              <w:spacing w:line="360" w:lineRule="auto"/>
              <w:ind w:firstLine="420" w:firstLineChars="200"/>
              <w:jc w:val="center"/>
              <w:rPr>
                <w:rFonts w:ascii="宋体" w:hAnsi="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1022" w:type="dxa"/>
            <w:noWrap/>
            <w:vAlign w:val="center"/>
          </w:tcPr>
          <w:p>
            <w:pPr>
              <w:pStyle w:val="5"/>
              <w:spacing w:line="360" w:lineRule="auto"/>
              <w:ind w:left="0" w:leftChars="0" w:firstLine="0" w:firstLineChars="0"/>
              <w:jc w:val="center"/>
              <w:outlineLvl w:val="0"/>
              <w:rPr>
                <w:rFonts w:hint="eastAsia" w:ascii="宋体" w:hAnsi="宋体" w:eastAsia="仿宋_GB2312" w:cs="宋体"/>
                <w:sz w:val="21"/>
                <w:szCs w:val="21"/>
                <w:lang w:val="en-US" w:eastAsia="zh-CN"/>
              </w:rPr>
            </w:pPr>
            <w:r>
              <w:rPr>
                <w:rFonts w:hint="eastAsia" w:ascii="宋体" w:hAnsi="宋体" w:cs="宋体"/>
                <w:sz w:val="21"/>
                <w:szCs w:val="21"/>
                <w:lang w:val="en-US" w:eastAsia="zh-CN"/>
              </w:rPr>
              <w:t>4</w:t>
            </w:r>
          </w:p>
        </w:tc>
        <w:tc>
          <w:tcPr>
            <w:tcW w:w="1695" w:type="dxa"/>
            <w:noWrap/>
            <w:vAlign w:val="center"/>
          </w:tcPr>
          <w:p>
            <w:pPr>
              <w:spacing w:line="360" w:lineRule="auto"/>
              <w:ind w:firstLine="420" w:firstLineChars="200"/>
              <w:jc w:val="center"/>
              <w:rPr>
                <w:rFonts w:ascii="宋体" w:hAnsi="宋体" w:cs="宋体"/>
                <w:sz w:val="21"/>
                <w:szCs w:val="21"/>
              </w:rPr>
            </w:pPr>
          </w:p>
        </w:tc>
        <w:tc>
          <w:tcPr>
            <w:tcW w:w="3404" w:type="dxa"/>
            <w:noWrap/>
            <w:vAlign w:val="top"/>
          </w:tcPr>
          <w:p>
            <w:pPr>
              <w:spacing w:line="360" w:lineRule="auto"/>
              <w:ind w:firstLine="420" w:firstLineChars="200"/>
              <w:jc w:val="center"/>
              <w:rPr>
                <w:rFonts w:ascii="宋体" w:hAnsi="宋体" w:cs="宋体"/>
                <w:sz w:val="21"/>
                <w:szCs w:val="21"/>
              </w:rPr>
            </w:pPr>
          </w:p>
        </w:tc>
        <w:tc>
          <w:tcPr>
            <w:tcW w:w="1344" w:type="dxa"/>
            <w:noWrap/>
            <w:vAlign w:val="center"/>
          </w:tcPr>
          <w:p>
            <w:pPr>
              <w:spacing w:line="360" w:lineRule="auto"/>
              <w:ind w:firstLine="420" w:firstLineChars="200"/>
              <w:jc w:val="center"/>
              <w:rPr>
                <w:rFonts w:ascii="宋体" w:hAnsi="宋体" w:cs="宋体"/>
                <w:sz w:val="21"/>
                <w:szCs w:val="21"/>
              </w:rPr>
            </w:pPr>
          </w:p>
        </w:tc>
        <w:tc>
          <w:tcPr>
            <w:tcW w:w="1344" w:type="dxa"/>
            <w:noWrap/>
            <w:vAlign w:val="top"/>
          </w:tcPr>
          <w:p>
            <w:pPr>
              <w:spacing w:line="360" w:lineRule="auto"/>
              <w:ind w:firstLine="420" w:firstLineChars="200"/>
              <w:jc w:val="center"/>
              <w:rPr>
                <w:rFonts w:ascii="宋体" w:hAnsi="宋体" w:cs="宋体"/>
                <w:sz w:val="21"/>
                <w:szCs w:val="21"/>
              </w:rPr>
            </w:pPr>
          </w:p>
        </w:tc>
        <w:tc>
          <w:tcPr>
            <w:tcW w:w="1344" w:type="dxa"/>
            <w:noWrap/>
            <w:vAlign w:val="top"/>
          </w:tcPr>
          <w:p>
            <w:pPr>
              <w:spacing w:line="360" w:lineRule="auto"/>
              <w:ind w:firstLine="420" w:firstLineChars="200"/>
              <w:jc w:val="center"/>
              <w:rPr>
                <w:rFonts w:ascii="宋体" w:hAnsi="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1022" w:type="dxa"/>
            <w:noWrap/>
            <w:vAlign w:val="center"/>
          </w:tcPr>
          <w:p>
            <w:pPr>
              <w:pStyle w:val="5"/>
              <w:spacing w:line="360" w:lineRule="auto"/>
              <w:ind w:left="0" w:leftChars="0" w:firstLine="0" w:firstLineChars="0"/>
              <w:jc w:val="center"/>
              <w:outlineLvl w:val="0"/>
              <w:rPr>
                <w:rFonts w:hint="eastAsia" w:ascii="宋体" w:hAnsi="宋体" w:eastAsia="仿宋_GB2312" w:cs="宋体"/>
                <w:sz w:val="21"/>
                <w:szCs w:val="21"/>
                <w:lang w:val="en-US" w:eastAsia="zh-CN"/>
              </w:rPr>
            </w:pPr>
            <w:r>
              <w:rPr>
                <w:rFonts w:hint="eastAsia" w:ascii="宋体" w:hAnsi="宋体" w:cs="宋体"/>
                <w:sz w:val="21"/>
                <w:szCs w:val="21"/>
                <w:lang w:val="en-US" w:eastAsia="zh-CN"/>
              </w:rPr>
              <w:t>5</w:t>
            </w:r>
          </w:p>
        </w:tc>
        <w:tc>
          <w:tcPr>
            <w:tcW w:w="1695" w:type="dxa"/>
            <w:noWrap/>
            <w:vAlign w:val="center"/>
          </w:tcPr>
          <w:p>
            <w:pPr>
              <w:spacing w:line="360" w:lineRule="auto"/>
              <w:ind w:firstLine="420" w:firstLineChars="200"/>
              <w:jc w:val="center"/>
              <w:rPr>
                <w:rFonts w:ascii="宋体" w:hAnsi="宋体" w:cs="宋体"/>
                <w:sz w:val="21"/>
                <w:szCs w:val="21"/>
              </w:rPr>
            </w:pPr>
          </w:p>
        </w:tc>
        <w:tc>
          <w:tcPr>
            <w:tcW w:w="3404" w:type="dxa"/>
            <w:noWrap/>
            <w:vAlign w:val="top"/>
          </w:tcPr>
          <w:p>
            <w:pPr>
              <w:spacing w:line="360" w:lineRule="auto"/>
              <w:ind w:firstLine="420" w:firstLineChars="200"/>
              <w:jc w:val="center"/>
              <w:rPr>
                <w:rFonts w:ascii="宋体" w:hAnsi="宋体" w:cs="宋体"/>
                <w:sz w:val="21"/>
                <w:szCs w:val="21"/>
              </w:rPr>
            </w:pPr>
          </w:p>
        </w:tc>
        <w:tc>
          <w:tcPr>
            <w:tcW w:w="1344" w:type="dxa"/>
            <w:noWrap/>
            <w:vAlign w:val="center"/>
          </w:tcPr>
          <w:p>
            <w:pPr>
              <w:spacing w:line="360" w:lineRule="auto"/>
              <w:ind w:firstLine="420" w:firstLineChars="200"/>
              <w:jc w:val="center"/>
              <w:rPr>
                <w:rFonts w:ascii="宋体" w:hAnsi="宋体" w:cs="宋体"/>
                <w:sz w:val="21"/>
                <w:szCs w:val="21"/>
              </w:rPr>
            </w:pPr>
          </w:p>
        </w:tc>
        <w:tc>
          <w:tcPr>
            <w:tcW w:w="1344" w:type="dxa"/>
            <w:noWrap/>
            <w:vAlign w:val="top"/>
          </w:tcPr>
          <w:p>
            <w:pPr>
              <w:spacing w:line="360" w:lineRule="auto"/>
              <w:ind w:firstLine="420" w:firstLineChars="200"/>
              <w:jc w:val="center"/>
              <w:rPr>
                <w:rFonts w:ascii="宋体" w:hAnsi="宋体" w:cs="宋体"/>
                <w:sz w:val="21"/>
                <w:szCs w:val="21"/>
              </w:rPr>
            </w:pPr>
          </w:p>
        </w:tc>
        <w:tc>
          <w:tcPr>
            <w:tcW w:w="1344" w:type="dxa"/>
            <w:noWrap/>
            <w:vAlign w:val="top"/>
          </w:tcPr>
          <w:p>
            <w:pPr>
              <w:spacing w:line="360" w:lineRule="auto"/>
              <w:ind w:firstLine="420" w:firstLineChars="200"/>
              <w:jc w:val="center"/>
              <w:rPr>
                <w:rFonts w:ascii="宋体" w:hAnsi="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1022" w:type="dxa"/>
            <w:noWrap/>
            <w:vAlign w:val="center"/>
          </w:tcPr>
          <w:p>
            <w:pPr>
              <w:pStyle w:val="5"/>
              <w:spacing w:line="360" w:lineRule="auto"/>
              <w:ind w:left="0" w:leftChars="0" w:firstLine="0" w:firstLineChars="0"/>
              <w:jc w:val="center"/>
              <w:outlineLvl w:val="0"/>
              <w:rPr>
                <w:rFonts w:hint="eastAsia" w:ascii="宋体" w:hAnsi="宋体" w:eastAsia="仿宋_GB2312" w:cs="宋体"/>
                <w:sz w:val="21"/>
                <w:szCs w:val="21"/>
                <w:lang w:val="en-US" w:eastAsia="zh-CN"/>
              </w:rPr>
            </w:pPr>
            <w:r>
              <w:rPr>
                <w:rFonts w:hint="eastAsia" w:ascii="宋体" w:hAnsi="宋体" w:cs="宋体"/>
                <w:sz w:val="21"/>
                <w:szCs w:val="21"/>
                <w:lang w:val="en-US" w:eastAsia="zh-CN"/>
              </w:rPr>
              <w:t>6</w:t>
            </w:r>
          </w:p>
        </w:tc>
        <w:tc>
          <w:tcPr>
            <w:tcW w:w="1695" w:type="dxa"/>
            <w:noWrap/>
            <w:vAlign w:val="center"/>
          </w:tcPr>
          <w:p>
            <w:pPr>
              <w:spacing w:line="360" w:lineRule="auto"/>
              <w:ind w:firstLine="420" w:firstLineChars="200"/>
              <w:jc w:val="center"/>
              <w:rPr>
                <w:rFonts w:ascii="宋体" w:hAnsi="宋体" w:cs="宋体"/>
                <w:sz w:val="21"/>
                <w:szCs w:val="21"/>
              </w:rPr>
            </w:pPr>
          </w:p>
        </w:tc>
        <w:tc>
          <w:tcPr>
            <w:tcW w:w="3404" w:type="dxa"/>
            <w:noWrap/>
            <w:vAlign w:val="top"/>
          </w:tcPr>
          <w:p>
            <w:pPr>
              <w:spacing w:line="360" w:lineRule="auto"/>
              <w:ind w:firstLine="420" w:firstLineChars="200"/>
              <w:jc w:val="center"/>
              <w:rPr>
                <w:rFonts w:ascii="宋体" w:hAnsi="宋体" w:cs="宋体"/>
                <w:sz w:val="21"/>
                <w:szCs w:val="21"/>
              </w:rPr>
            </w:pPr>
          </w:p>
        </w:tc>
        <w:tc>
          <w:tcPr>
            <w:tcW w:w="1344" w:type="dxa"/>
            <w:noWrap/>
            <w:vAlign w:val="center"/>
          </w:tcPr>
          <w:p>
            <w:pPr>
              <w:spacing w:line="360" w:lineRule="auto"/>
              <w:ind w:firstLine="420" w:firstLineChars="200"/>
              <w:jc w:val="center"/>
              <w:rPr>
                <w:rFonts w:ascii="宋体" w:hAnsi="宋体" w:cs="宋体"/>
                <w:sz w:val="21"/>
                <w:szCs w:val="21"/>
              </w:rPr>
            </w:pPr>
          </w:p>
        </w:tc>
        <w:tc>
          <w:tcPr>
            <w:tcW w:w="1344" w:type="dxa"/>
            <w:noWrap/>
            <w:vAlign w:val="top"/>
          </w:tcPr>
          <w:p>
            <w:pPr>
              <w:spacing w:line="360" w:lineRule="auto"/>
              <w:ind w:firstLine="420" w:firstLineChars="200"/>
              <w:jc w:val="center"/>
              <w:rPr>
                <w:rFonts w:ascii="宋体" w:hAnsi="宋体" w:cs="宋体"/>
                <w:sz w:val="21"/>
                <w:szCs w:val="21"/>
              </w:rPr>
            </w:pPr>
          </w:p>
        </w:tc>
        <w:tc>
          <w:tcPr>
            <w:tcW w:w="1344" w:type="dxa"/>
            <w:noWrap/>
            <w:vAlign w:val="top"/>
          </w:tcPr>
          <w:p>
            <w:pPr>
              <w:spacing w:line="360" w:lineRule="auto"/>
              <w:ind w:firstLine="420" w:firstLineChars="200"/>
              <w:jc w:val="center"/>
              <w:rPr>
                <w:rFonts w:ascii="宋体" w:hAnsi="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1022" w:type="dxa"/>
            <w:noWrap/>
            <w:vAlign w:val="center"/>
          </w:tcPr>
          <w:p>
            <w:pPr>
              <w:pStyle w:val="5"/>
              <w:spacing w:line="360" w:lineRule="auto"/>
              <w:ind w:left="0" w:leftChars="0" w:firstLine="0" w:firstLineChars="0"/>
              <w:jc w:val="center"/>
              <w:outlineLvl w:val="0"/>
              <w:rPr>
                <w:rFonts w:hint="eastAsia" w:ascii="宋体" w:hAnsi="宋体" w:eastAsia="仿宋_GB2312" w:cs="宋体"/>
                <w:sz w:val="21"/>
                <w:szCs w:val="21"/>
                <w:lang w:val="en-US" w:eastAsia="zh-CN"/>
              </w:rPr>
            </w:pPr>
            <w:r>
              <w:rPr>
                <w:rFonts w:hint="eastAsia" w:ascii="宋体" w:hAnsi="宋体" w:cs="宋体"/>
                <w:sz w:val="21"/>
                <w:szCs w:val="21"/>
                <w:lang w:val="en-US" w:eastAsia="zh-CN"/>
              </w:rPr>
              <w:t>7</w:t>
            </w:r>
          </w:p>
        </w:tc>
        <w:tc>
          <w:tcPr>
            <w:tcW w:w="1695" w:type="dxa"/>
            <w:noWrap/>
            <w:vAlign w:val="center"/>
          </w:tcPr>
          <w:p>
            <w:pPr>
              <w:spacing w:line="360" w:lineRule="auto"/>
              <w:ind w:firstLine="420" w:firstLineChars="200"/>
              <w:jc w:val="center"/>
              <w:rPr>
                <w:rFonts w:ascii="宋体" w:hAnsi="宋体" w:cs="宋体"/>
                <w:sz w:val="21"/>
                <w:szCs w:val="21"/>
              </w:rPr>
            </w:pPr>
          </w:p>
        </w:tc>
        <w:tc>
          <w:tcPr>
            <w:tcW w:w="3404" w:type="dxa"/>
            <w:noWrap/>
            <w:vAlign w:val="top"/>
          </w:tcPr>
          <w:p>
            <w:pPr>
              <w:spacing w:line="360" w:lineRule="auto"/>
              <w:ind w:firstLine="420" w:firstLineChars="200"/>
              <w:jc w:val="center"/>
              <w:rPr>
                <w:rFonts w:ascii="宋体" w:hAnsi="宋体" w:cs="宋体"/>
                <w:sz w:val="21"/>
                <w:szCs w:val="21"/>
              </w:rPr>
            </w:pPr>
          </w:p>
        </w:tc>
        <w:tc>
          <w:tcPr>
            <w:tcW w:w="1344" w:type="dxa"/>
            <w:noWrap/>
            <w:vAlign w:val="center"/>
          </w:tcPr>
          <w:p>
            <w:pPr>
              <w:spacing w:line="360" w:lineRule="auto"/>
              <w:ind w:firstLine="420" w:firstLineChars="200"/>
              <w:jc w:val="center"/>
              <w:rPr>
                <w:rFonts w:ascii="宋体" w:hAnsi="宋体" w:cs="宋体"/>
                <w:sz w:val="21"/>
                <w:szCs w:val="21"/>
              </w:rPr>
            </w:pPr>
          </w:p>
        </w:tc>
        <w:tc>
          <w:tcPr>
            <w:tcW w:w="1344" w:type="dxa"/>
            <w:noWrap/>
            <w:vAlign w:val="top"/>
          </w:tcPr>
          <w:p>
            <w:pPr>
              <w:spacing w:line="360" w:lineRule="auto"/>
              <w:ind w:firstLine="420" w:firstLineChars="200"/>
              <w:jc w:val="center"/>
              <w:rPr>
                <w:rFonts w:ascii="宋体" w:hAnsi="宋体" w:cs="宋体"/>
                <w:sz w:val="21"/>
                <w:szCs w:val="21"/>
              </w:rPr>
            </w:pPr>
          </w:p>
        </w:tc>
        <w:tc>
          <w:tcPr>
            <w:tcW w:w="1344" w:type="dxa"/>
            <w:noWrap/>
            <w:vAlign w:val="top"/>
          </w:tcPr>
          <w:p>
            <w:pPr>
              <w:spacing w:line="360" w:lineRule="auto"/>
              <w:ind w:firstLine="420" w:firstLineChars="200"/>
              <w:jc w:val="center"/>
              <w:rPr>
                <w:rFonts w:ascii="宋体" w:hAnsi="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1022" w:type="dxa"/>
            <w:noWrap/>
            <w:vAlign w:val="center"/>
          </w:tcPr>
          <w:p>
            <w:pPr>
              <w:pStyle w:val="5"/>
              <w:spacing w:line="360" w:lineRule="auto"/>
              <w:ind w:left="0" w:leftChars="0" w:firstLine="0" w:firstLineChars="0"/>
              <w:jc w:val="center"/>
              <w:outlineLvl w:val="0"/>
              <w:rPr>
                <w:rFonts w:hint="eastAsia" w:ascii="宋体" w:hAnsi="宋体" w:eastAsia="仿宋_GB2312" w:cs="宋体"/>
                <w:sz w:val="21"/>
                <w:szCs w:val="21"/>
                <w:lang w:val="en-US" w:eastAsia="zh-CN"/>
              </w:rPr>
            </w:pPr>
            <w:r>
              <w:rPr>
                <w:rFonts w:hint="eastAsia" w:ascii="宋体" w:hAnsi="宋体" w:cs="宋体"/>
                <w:sz w:val="21"/>
                <w:szCs w:val="21"/>
                <w:lang w:val="en-US" w:eastAsia="zh-CN"/>
              </w:rPr>
              <w:t>8</w:t>
            </w:r>
          </w:p>
        </w:tc>
        <w:tc>
          <w:tcPr>
            <w:tcW w:w="1695" w:type="dxa"/>
            <w:noWrap/>
            <w:vAlign w:val="center"/>
          </w:tcPr>
          <w:p>
            <w:pPr>
              <w:spacing w:line="360" w:lineRule="auto"/>
              <w:jc w:val="both"/>
              <w:rPr>
                <w:rFonts w:ascii="宋体" w:hAnsi="宋体" w:cs="宋体"/>
                <w:sz w:val="21"/>
                <w:szCs w:val="21"/>
              </w:rPr>
            </w:pPr>
          </w:p>
        </w:tc>
        <w:tc>
          <w:tcPr>
            <w:tcW w:w="3404" w:type="dxa"/>
            <w:noWrap/>
            <w:vAlign w:val="top"/>
          </w:tcPr>
          <w:p>
            <w:pPr>
              <w:spacing w:line="360" w:lineRule="auto"/>
              <w:ind w:firstLine="420" w:firstLineChars="200"/>
              <w:jc w:val="center"/>
              <w:rPr>
                <w:rFonts w:ascii="宋体" w:hAnsi="宋体" w:cs="宋体"/>
                <w:sz w:val="21"/>
                <w:szCs w:val="21"/>
              </w:rPr>
            </w:pPr>
          </w:p>
        </w:tc>
        <w:tc>
          <w:tcPr>
            <w:tcW w:w="1344" w:type="dxa"/>
            <w:noWrap/>
            <w:vAlign w:val="center"/>
          </w:tcPr>
          <w:p>
            <w:pPr>
              <w:spacing w:line="360" w:lineRule="auto"/>
              <w:jc w:val="center"/>
              <w:rPr>
                <w:rFonts w:ascii="宋体" w:hAnsi="宋体" w:cs="宋体"/>
                <w:sz w:val="21"/>
                <w:szCs w:val="21"/>
              </w:rPr>
            </w:pPr>
          </w:p>
        </w:tc>
        <w:tc>
          <w:tcPr>
            <w:tcW w:w="1344" w:type="dxa"/>
            <w:noWrap/>
            <w:vAlign w:val="top"/>
          </w:tcPr>
          <w:p>
            <w:pPr>
              <w:spacing w:line="360" w:lineRule="auto"/>
              <w:ind w:firstLine="420" w:firstLineChars="200"/>
              <w:jc w:val="center"/>
              <w:rPr>
                <w:rFonts w:ascii="宋体" w:hAnsi="宋体" w:cs="宋体"/>
                <w:sz w:val="21"/>
                <w:szCs w:val="21"/>
              </w:rPr>
            </w:pPr>
          </w:p>
        </w:tc>
        <w:tc>
          <w:tcPr>
            <w:tcW w:w="1344" w:type="dxa"/>
            <w:noWrap/>
            <w:vAlign w:val="top"/>
          </w:tcPr>
          <w:p>
            <w:pPr>
              <w:spacing w:line="360" w:lineRule="auto"/>
              <w:ind w:firstLine="420" w:firstLineChars="200"/>
              <w:jc w:val="center"/>
              <w:rPr>
                <w:rFonts w:ascii="宋体" w:hAnsi="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1022" w:type="dxa"/>
            <w:noWrap/>
            <w:vAlign w:val="center"/>
          </w:tcPr>
          <w:p>
            <w:pPr>
              <w:pStyle w:val="5"/>
              <w:spacing w:line="360" w:lineRule="auto"/>
              <w:ind w:left="0" w:leftChars="0" w:firstLine="0" w:firstLineChars="0"/>
              <w:jc w:val="center"/>
              <w:outlineLvl w:val="0"/>
              <w:rPr>
                <w:rFonts w:hint="eastAsia" w:ascii="宋体" w:hAnsi="宋体" w:eastAsia="仿宋_GB2312" w:cs="宋体"/>
                <w:sz w:val="21"/>
                <w:szCs w:val="21"/>
                <w:lang w:val="en-US" w:eastAsia="zh-CN"/>
              </w:rPr>
            </w:pPr>
            <w:r>
              <w:rPr>
                <w:rFonts w:hint="eastAsia" w:ascii="宋体" w:hAnsi="宋体" w:cs="宋体"/>
                <w:sz w:val="21"/>
                <w:szCs w:val="21"/>
                <w:lang w:val="en-US" w:eastAsia="zh-CN"/>
              </w:rPr>
              <w:t>9</w:t>
            </w:r>
          </w:p>
        </w:tc>
        <w:tc>
          <w:tcPr>
            <w:tcW w:w="1695" w:type="dxa"/>
            <w:noWrap/>
            <w:vAlign w:val="center"/>
          </w:tcPr>
          <w:p>
            <w:pPr>
              <w:spacing w:line="360" w:lineRule="auto"/>
              <w:jc w:val="both"/>
              <w:rPr>
                <w:rFonts w:ascii="宋体" w:hAnsi="宋体" w:cs="宋体"/>
                <w:sz w:val="21"/>
                <w:szCs w:val="21"/>
              </w:rPr>
            </w:pPr>
          </w:p>
        </w:tc>
        <w:tc>
          <w:tcPr>
            <w:tcW w:w="3404" w:type="dxa"/>
            <w:noWrap/>
            <w:vAlign w:val="top"/>
          </w:tcPr>
          <w:p>
            <w:pPr>
              <w:spacing w:line="360" w:lineRule="auto"/>
              <w:ind w:firstLine="420" w:firstLineChars="200"/>
              <w:jc w:val="center"/>
              <w:rPr>
                <w:rFonts w:ascii="宋体" w:hAnsi="宋体" w:cs="宋体"/>
                <w:sz w:val="21"/>
                <w:szCs w:val="21"/>
              </w:rPr>
            </w:pPr>
          </w:p>
        </w:tc>
        <w:tc>
          <w:tcPr>
            <w:tcW w:w="1344" w:type="dxa"/>
            <w:noWrap/>
            <w:vAlign w:val="center"/>
          </w:tcPr>
          <w:p>
            <w:pPr>
              <w:spacing w:line="360" w:lineRule="auto"/>
              <w:jc w:val="center"/>
              <w:rPr>
                <w:rFonts w:ascii="宋体" w:hAnsi="宋体" w:cs="宋体"/>
                <w:sz w:val="21"/>
                <w:szCs w:val="21"/>
              </w:rPr>
            </w:pPr>
          </w:p>
        </w:tc>
        <w:tc>
          <w:tcPr>
            <w:tcW w:w="1344" w:type="dxa"/>
            <w:noWrap/>
            <w:vAlign w:val="top"/>
          </w:tcPr>
          <w:p>
            <w:pPr>
              <w:spacing w:line="360" w:lineRule="auto"/>
              <w:ind w:firstLine="420" w:firstLineChars="200"/>
              <w:jc w:val="center"/>
              <w:rPr>
                <w:rFonts w:ascii="宋体" w:hAnsi="宋体" w:cs="宋体"/>
                <w:sz w:val="21"/>
                <w:szCs w:val="21"/>
              </w:rPr>
            </w:pPr>
          </w:p>
        </w:tc>
        <w:tc>
          <w:tcPr>
            <w:tcW w:w="1344" w:type="dxa"/>
            <w:noWrap/>
            <w:vAlign w:val="top"/>
          </w:tcPr>
          <w:p>
            <w:pPr>
              <w:spacing w:line="360" w:lineRule="auto"/>
              <w:ind w:firstLine="420" w:firstLineChars="200"/>
              <w:jc w:val="center"/>
              <w:rPr>
                <w:rFonts w:ascii="宋体" w:hAnsi="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1022" w:type="dxa"/>
            <w:noWrap/>
            <w:vAlign w:val="center"/>
          </w:tcPr>
          <w:p>
            <w:pPr>
              <w:pStyle w:val="5"/>
              <w:spacing w:line="360" w:lineRule="auto"/>
              <w:ind w:left="0" w:leftChars="0" w:firstLine="0" w:firstLineChars="0"/>
              <w:jc w:val="center"/>
              <w:outlineLvl w:val="0"/>
              <w:rPr>
                <w:rFonts w:hint="default" w:ascii="宋体" w:hAnsi="宋体" w:eastAsia="仿宋_GB2312" w:cs="宋体"/>
                <w:sz w:val="21"/>
                <w:szCs w:val="21"/>
                <w:lang w:val="en-US" w:eastAsia="zh-CN"/>
              </w:rPr>
            </w:pPr>
            <w:r>
              <w:rPr>
                <w:rFonts w:hint="eastAsia" w:ascii="宋体" w:hAnsi="宋体" w:cs="宋体"/>
                <w:sz w:val="21"/>
                <w:szCs w:val="21"/>
                <w:lang w:val="en-US" w:eastAsia="zh-CN"/>
              </w:rPr>
              <w:t>10</w:t>
            </w:r>
          </w:p>
        </w:tc>
        <w:tc>
          <w:tcPr>
            <w:tcW w:w="1695" w:type="dxa"/>
            <w:noWrap/>
            <w:vAlign w:val="center"/>
          </w:tcPr>
          <w:p>
            <w:pPr>
              <w:spacing w:line="360" w:lineRule="auto"/>
              <w:jc w:val="both"/>
              <w:rPr>
                <w:rFonts w:ascii="宋体" w:hAnsi="宋体" w:cs="宋体"/>
                <w:sz w:val="21"/>
                <w:szCs w:val="21"/>
              </w:rPr>
            </w:pPr>
          </w:p>
        </w:tc>
        <w:tc>
          <w:tcPr>
            <w:tcW w:w="3404" w:type="dxa"/>
            <w:noWrap/>
            <w:vAlign w:val="top"/>
          </w:tcPr>
          <w:p>
            <w:pPr>
              <w:spacing w:line="360" w:lineRule="auto"/>
              <w:ind w:firstLine="420" w:firstLineChars="200"/>
              <w:jc w:val="center"/>
              <w:rPr>
                <w:rFonts w:ascii="宋体" w:hAnsi="宋体" w:cs="宋体"/>
                <w:sz w:val="21"/>
                <w:szCs w:val="21"/>
              </w:rPr>
            </w:pPr>
          </w:p>
        </w:tc>
        <w:tc>
          <w:tcPr>
            <w:tcW w:w="1344" w:type="dxa"/>
            <w:noWrap/>
            <w:vAlign w:val="center"/>
          </w:tcPr>
          <w:p>
            <w:pPr>
              <w:spacing w:line="360" w:lineRule="auto"/>
              <w:jc w:val="center"/>
              <w:rPr>
                <w:rFonts w:ascii="宋体" w:hAnsi="宋体" w:cs="宋体"/>
                <w:sz w:val="21"/>
                <w:szCs w:val="21"/>
              </w:rPr>
            </w:pPr>
          </w:p>
        </w:tc>
        <w:tc>
          <w:tcPr>
            <w:tcW w:w="1344" w:type="dxa"/>
            <w:noWrap/>
            <w:vAlign w:val="top"/>
          </w:tcPr>
          <w:p>
            <w:pPr>
              <w:spacing w:line="360" w:lineRule="auto"/>
              <w:ind w:firstLine="420" w:firstLineChars="200"/>
              <w:jc w:val="center"/>
              <w:rPr>
                <w:rFonts w:ascii="宋体" w:hAnsi="宋体" w:cs="宋体"/>
                <w:sz w:val="21"/>
                <w:szCs w:val="21"/>
              </w:rPr>
            </w:pPr>
          </w:p>
        </w:tc>
        <w:tc>
          <w:tcPr>
            <w:tcW w:w="1344" w:type="dxa"/>
            <w:noWrap/>
            <w:vAlign w:val="top"/>
          </w:tcPr>
          <w:p>
            <w:pPr>
              <w:spacing w:line="360" w:lineRule="auto"/>
              <w:ind w:firstLine="420" w:firstLineChars="200"/>
              <w:jc w:val="center"/>
              <w:rPr>
                <w:rFonts w:ascii="宋体" w:hAnsi="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1022" w:type="dxa"/>
            <w:noWrap/>
            <w:vAlign w:val="center"/>
          </w:tcPr>
          <w:p>
            <w:pPr>
              <w:pStyle w:val="5"/>
              <w:spacing w:line="360" w:lineRule="auto"/>
              <w:ind w:left="0" w:leftChars="0" w:firstLine="0" w:firstLineChars="0"/>
              <w:jc w:val="center"/>
              <w:outlineLvl w:val="0"/>
              <w:rPr>
                <w:rFonts w:hint="default" w:ascii="宋体" w:hAnsi="宋体" w:eastAsia="仿宋_GB2312" w:cs="宋体"/>
                <w:sz w:val="21"/>
                <w:szCs w:val="21"/>
                <w:lang w:val="en-US" w:eastAsia="zh-CN"/>
              </w:rPr>
            </w:pPr>
            <w:r>
              <w:rPr>
                <w:rFonts w:hint="eastAsia" w:ascii="宋体" w:hAnsi="宋体" w:cs="宋体"/>
                <w:sz w:val="21"/>
                <w:szCs w:val="21"/>
                <w:lang w:val="en-US" w:eastAsia="zh-CN"/>
              </w:rPr>
              <w:t>11</w:t>
            </w:r>
          </w:p>
        </w:tc>
        <w:tc>
          <w:tcPr>
            <w:tcW w:w="1695" w:type="dxa"/>
            <w:noWrap/>
            <w:vAlign w:val="center"/>
          </w:tcPr>
          <w:p>
            <w:pPr>
              <w:spacing w:line="360" w:lineRule="auto"/>
              <w:jc w:val="both"/>
              <w:rPr>
                <w:rFonts w:ascii="宋体" w:hAnsi="宋体" w:cs="宋体"/>
                <w:sz w:val="21"/>
                <w:szCs w:val="21"/>
              </w:rPr>
            </w:pPr>
          </w:p>
        </w:tc>
        <w:tc>
          <w:tcPr>
            <w:tcW w:w="3404" w:type="dxa"/>
            <w:noWrap/>
            <w:vAlign w:val="top"/>
          </w:tcPr>
          <w:p>
            <w:pPr>
              <w:spacing w:line="360" w:lineRule="auto"/>
              <w:ind w:firstLine="420" w:firstLineChars="200"/>
              <w:jc w:val="center"/>
              <w:rPr>
                <w:rFonts w:ascii="宋体" w:hAnsi="宋体" w:cs="宋体"/>
                <w:sz w:val="21"/>
                <w:szCs w:val="21"/>
              </w:rPr>
            </w:pPr>
          </w:p>
        </w:tc>
        <w:tc>
          <w:tcPr>
            <w:tcW w:w="1344" w:type="dxa"/>
            <w:noWrap/>
            <w:vAlign w:val="center"/>
          </w:tcPr>
          <w:p>
            <w:pPr>
              <w:spacing w:line="360" w:lineRule="auto"/>
              <w:jc w:val="center"/>
              <w:rPr>
                <w:rFonts w:ascii="宋体" w:hAnsi="宋体" w:cs="宋体"/>
                <w:sz w:val="21"/>
                <w:szCs w:val="21"/>
              </w:rPr>
            </w:pPr>
          </w:p>
        </w:tc>
        <w:tc>
          <w:tcPr>
            <w:tcW w:w="1344" w:type="dxa"/>
            <w:noWrap/>
            <w:vAlign w:val="top"/>
          </w:tcPr>
          <w:p>
            <w:pPr>
              <w:spacing w:line="360" w:lineRule="auto"/>
              <w:ind w:firstLine="420" w:firstLineChars="200"/>
              <w:jc w:val="center"/>
              <w:rPr>
                <w:rFonts w:ascii="宋体" w:hAnsi="宋体" w:cs="宋体"/>
                <w:sz w:val="21"/>
                <w:szCs w:val="21"/>
              </w:rPr>
            </w:pPr>
          </w:p>
        </w:tc>
        <w:tc>
          <w:tcPr>
            <w:tcW w:w="1344" w:type="dxa"/>
            <w:noWrap/>
            <w:vAlign w:val="top"/>
          </w:tcPr>
          <w:p>
            <w:pPr>
              <w:spacing w:line="360" w:lineRule="auto"/>
              <w:ind w:firstLine="420" w:firstLineChars="200"/>
              <w:jc w:val="center"/>
              <w:rPr>
                <w:rFonts w:ascii="宋体" w:hAnsi="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1022" w:type="dxa"/>
            <w:tcBorders>
              <w:bottom w:val="single" w:color="auto" w:sz="4" w:space="0"/>
            </w:tcBorders>
            <w:noWrap/>
            <w:vAlign w:val="center"/>
          </w:tcPr>
          <w:p>
            <w:pPr>
              <w:pStyle w:val="5"/>
              <w:spacing w:line="360" w:lineRule="auto"/>
              <w:ind w:left="0" w:firstLine="420" w:firstLineChars="200"/>
              <w:jc w:val="left"/>
              <w:outlineLvl w:val="0"/>
              <w:rPr>
                <w:rFonts w:ascii="宋体" w:hAnsi="宋体" w:cs="宋体"/>
                <w:sz w:val="21"/>
                <w:szCs w:val="21"/>
              </w:rPr>
            </w:pPr>
          </w:p>
        </w:tc>
        <w:tc>
          <w:tcPr>
            <w:tcW w:w="1695" w:type="dxa"/>
            <w:tcBorders>
              <w:bottom w:val="single" w:color="auto" w:sz="4" w:space="0"/>
            </w:tcBorders>
            <w:noWrap/>
            <w:vAlign w:val="center"/>
          </w:tcPr>
          <w:p>
            <w:pPr>
              <w:spacing w:line="360" w:lineRule="auto"/>
              <w:ind w:firstLine="420" w:firstLineChars="200"/>
              <w:jc w:val="both"/>
              <w:rPr>
                <w:rFonts w:ascii="宋体" w:hAnsi="宋体" w:cs="宋体"/>
                <w:sz w:val="21"/>
                <w:szCs w:val="21"/>
              </w:rPr>
            </w:pPr>
            <w:r>
              <w:rPr>
                <w:rFonts w:hint="eastAsia" w:ascii="宋体" w:hAnsi="宋体" w:cs="宋体"/>
                <w:sz w:val="21"/>
                <w:szCs w:val="21"/>
              </w:rPr>
              <w:t>总计</w:t>
            </w:r>
          </w:p>
        </w:tc>
        <w:tc>
          <w:tcPr>
            <w:tcW w:w="7436" w:type="dxa"/>
            <w:gridSpan w:val="4"/>
            <w:tcBorders>
              <w:bottom w:val="single" w:color="auto" w:sz="4" w:space="0"/>
            </w:tcBorders>
            <w:noWrap/>
            <w:vAlign w:val="top"/>
          </w:tcPr>
          <w:p>
            <w:pPr>
              <w:spacing w:line="360" w:lineRule="auto"/>
              <w:ind w:firstLine="420" w:firstLineChars="200"/>
              <w:rPr>
                <w:rFonts w:ascii="宋体" w:hAnsi="宋体" w:cs="宋体"/>
                <w:sz w:val="21"/>
                <w:szCs w:val="21"/>
              </w:rPr>
            </w:pPr>
          </w:p>
        </w:tc>
      </w:tr>
    </w:tbl>
    <w:p>
      <w:pPr>
        <w:snapToGrid w:val="0"/>
        <w:spacing w:line="360" w:lineRule="auto"/>
        <w:ind w:firstLine="480" w:firstLineChars="200"/>
        <w:rPr>
          <w:rFonts w:ascii="宋体" w:hAnsi="宋体" w:cs="宋体"/>
          <w:sz w:val="24"/>
          <w:szCs w:val="28"/>
        </w:rPr>
      </w:pPr>
    </w:p>
    <w:p>
      <w:pPr>
        <w:snapToGrid w:val="0"/>
        <w:spacing w:line="360" w:lineRule="auto"/>
        <w:ind w:firstLine="480" w:firstLineChars="200"/>
        <w:rPr>
          <w:rFonts w:ascii="宋体" w:hAnsi="宋体" w:cs="宋体"/>
          <w:sz w:val="24"/>
          <w:szCs w:val="28"/>
        </w:rPr>
      </w:pPr>
    </w:p>
    <w:p>
      <w:pPr>
        <w:pStyle w:val="9"/>
        <w:spacing w:line="360" w:lineRule="auto"/>
        <w:ind w:firstLine="480" w:firstLineChars="200"/>
        <w:jc w:val="left"/>
        <w:rPr>
          <w:rFonts w:ascii="宋体" w:hAnsi="宋体" w:cs="宋体"/>
          <w:sz w:val="24"/>
          <w:szCs w:val="28"/>
        </w:rPr>
      </w:pPr>
      <w:r>
        <w:rPr>
          <w:rFonts w:hint="eastAsia" w:ascii="宋体" w:hAnsi="宋体" w:cs="宋体"/>
          <w:sz w:val="24"/>
          <w:szCs w:val="28"/>
        </w:rPr>
        <w:t>注：1.供应商应完整填写本表。</w:t>
      </w:r>
    </w:p>
    <w:p>
      <w:pPr>
        <w:pStyle w:val="9"/>
        <w:spacing w:line="360" w:lineRule="auto"/>
        <w:ind w:firstLine="960" w:firstLineChars="400"/>
        <w:jc w:val="left"/>
        <w:rPr>
          <w:rFonts w:ascii="宋体" w:hAnsi="宋体" w:cs="宋体"/>
          <w:sz w:val="24"/>
          <w:szCs w:val="24"/>
        </w:rPr>
      </w:pPr>
      <w:r>
        <w:rPr>
          <w:rFonts w:hint="eastAsia" w:ascii="宋体" w:hAnsi="宋体" w:cs="宋体"/>
          <w:sz w:val="24"/>
          <w:szCs w:val="28"/>
        </w:rPr>
        <w:t>2.该表可扩展，并逐页签字或盖章。</w:t>
      </w:r>
    </w:p>
    <w:p>
      <w:pPr>
        <w:pStyle w:val="9"/>
        <w:spacing w:line="360" w:lineRule="auto"/>
        <w:ind w:firstLine="600" w:firstLineChars="200"/>
        <w:rPr>
          <w:rFonts w:ascii="宋体" w:hAnsi="宋体" w:cs="宋体"/>
        </w:rPr>
      </w:pPr>
    </w:p>
    <w:p>
      <w:pPr>
        <w:spacing w:line="360" w:lineRule="auto"/>
        <w:ind w:firstLine="420" w:firstLineChars="200"/>
        <w:rPr>
          <w:rFonts w:ascii="宋体" w:hAnsi="宋体" w:cs="宋体"/>
        </w:rPr>
      </w:pPr>
    </w:p>
    <w:p>
      <w:pPr>
        <w:spacing w:line="360" w:lineRule="auto"/>
        <w:ind w:firstLine="480" w:firstLineChars="200"/>
        <w:rPr>
          <w:rFonts w:ascii="宋体" w:hAnsi="宋体" w:cs="宋体"/>
        </w:rPr>
      </w:pPr>
      <w:r>
        <w:rPr>
          <w:rFonts w:hint="eastAsia" w:ascii="宋体" w:hAnsi="宋体" w:cs="宋体"/>
          <w:sz w:val="24"/>
          <w:szCs w:val="24"/>
        </w:rPr>
        <w:t xml:space="preserve">                                             供应商名称（公章）：</w:t>
      </w:r>
    </w:p>
    <w:p>
      <w:pPr>
        <w:pStyle w:val="2"/>
        <w:ind w:firstLine="6000" w:firstLineChars="25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年     月    日</w:t>
      </w:r>
    </w:p>
    <w:sectPr>
      <w:headerReference r:id="rId4" w:type="default"/>
      <w:footerReference r:id="rId5" w:type="default"/>
      <w:pgSz w:w="11906" w:h="16838"/>
      <w:pgMar w:top="1553" w:right="1576" w:bottom="1553" w:left="1576"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Garamond">
    <w:panose1 w:val="02020404030301010803"/>
    <w:charset w:val="00"/>
    <w:family w:val="roman"/>
    <w:pitch w:val="default"/>
    <w:sig w:usb0="00000287" w:usb1="00000000" w:usb2="00000000" w:usb3="00000000" w:csb0="0000009F" w:csb1="DFD70000"/>
  </w:font>
  <w:font w:name="方正黑体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仿宋_GBK">
    <w:altName w:val="Arial Unicode MS"/>
    <w:panose1 w:val="03000509000000000000"/>
    <w:charset w:val="86"/>
    <w:family w:val="script"/>
    <w:pitch w:val="default"/>
    <w:sig w:usb0="00000000" w:usb1="00000000" w:usb2="00000000" w:usb3="00000000" w:csb0="00040000" w:csb1="00000000"/>
  </w:font>
  <w:font w:name="方正仿宋">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方正仿宋_GB2312">
    <w:altName w:val="仿宋"/>
    <w:panose1 w:val="02000000000000000000"/>
    <w:charset w:val="86"/>
    <w:family w:val="auto"/>
    <w:pitch w:val="default"/>
    <w:sig w:usb0="00000000" w:usb1="00000000" w:usb2="00000012" w:usb3="00000000" w:csb0="00040001" w:csb1="00000000"/>
  </w:font>
  <w:font w:name="MingLiUfalt">
    <w:altName w:val="MingLiU-ExtB"/>
    <w:panose1 w:val="00000000000000000000"/>
    <w:charset w:val="88"/>
    <w:family w:val="auto"/>
    <w:pitch w:val="default"/>
    <w:sig w:usb0="00000000" w:usb1="00000000" w:usb2="00000010" w:usb3="00000000" w:csb0="00100000" w:csb1="00000000"/>
  </w:font>
  <w:font w:name="方正小标宋简体">
    <w:altName w:val="Arial Unicode MS"/>
    <w:panose1 w:val="02010601030101010101"/>
    <w:charset w:val="86"/>
    <w:family w:val="auto"/>
    <w:pitch w:val="default"/>
    <w:sig w:usb0="00000000" w:usb1="00000000" w:usb2="00000000" w:usb3="00000000" w:csb0="00040000" w:csb1="00000000"/>
  </w:font>
  <w:font w:name="Wingdings 2">
    <w:panose1 w:val="05020102010507070707"/>
    <w:charset w:val="02"/>
    <w:family w:val="auto"/>
    <w:pitch w:val="default"/>
    <w:sig w:usb0="00000000" w:usb1="00000000" w:usb2="00000000" w:usb3="00000000" w:csb0="8000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single" w:color="auto" w:sz="4" w:space="1"/>
      </w:pBdr>
      <w:ind w:firstLine="3420" w:firstLineChars="1900"/>
      <w:jc w:val="both"/>
      <w:rPr>
        <w:rFonts w:hint="default" w:eastAsia="宋体"/>
        <w:lang w:val="en-US" w:eastAsia="zh-CN"/>
      </w:rPr>
    </w:pPr>
    <w:r>
      <w:rPr>
        <w:rFonts w:hint="eastAsia"/>
        <w:lang w:val="en-US" w:eastAsia="zh-CN"/>
      </w:rPr>
      <w:t>重庆市巴南区第二人民医院</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single" w:color="auto" w:sz="4" w:space="1"/>
      </w:pBdr>
      <w:jc w:val="center"/>
      <w:rPr>
        <w:rFonts w:hint="default" w:eastAsia="宋体"/>
        <w:lang w:val="en-US" w:eastAsia="zh-CN"/>
      </w:rPr>
    </w:pPr>
    <w:r>
      <w:rPr>
        <w:rFonts w:hint="eastAsia"/>
        <w:lang w:val="en-US" w:eastAsia="zh-CN"/>
      </w:rPr>
      <w:t>重庆市巴南区第二人民医院</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0D48F6"/>
    <w:rsid w:val="00317AC7"/>
    <w:rsid w:val="00366D89"/>
    <w:rsid w:val="00501EE6"/>
    <w:rsid w:val="00847B94"/>
    <w:rsid w:val="00860346"/>
    <w:rsid w:val="00A178AA"/>
    <w:rsid w:val="00B55593"/>
    <w:rsid w:val="00C61971"/>
    <w:rsid w:val="015B78EE"/>
    <w:rsid w:val="017D4A75"/>
    <w:rsid w:val="019C358A"/>
    <w:rsid w:val="01A75F85"/>
    <w:rsid w:val="021B4DD6"/>
    <w:rsid w:val="02373CC4"/>
    <w:rsid w:val="026001FD"/>
    <w:rsid w:val="02EF14EF"/>
    <w:rsid w:val="03043F03"/>
    <w:rsid w:val="034F429C"/>
    <w:rsid w:val="035537A6"/>
    <w:rsid w:val="0370288D"/>
    <w:rsid w:val="03C84489"/>
    <w:rsid w:val="04842BB6"/>
    <w:rsid w:val="048B7202"/>
    <w:rsid w:val="04C57F01"/>
    <w:rsid w:val="053111F0"/>
    <w:rsid w:val="06A31C32"/>
    <w:rsid w:val="06A67BFD"/>
    <w:rsid w:val="06B14ECE"/>
    <w:rsid w:val="06B61F38"/>
    <w:rsid w:val="06D6522D"/>
    <w:rsid w:val="07132099"/>
    <w:rsid w:val="07402EA4"/>
    <w:rsid w:val="075B12CB"/>
    <w:rsid w:val="078C3770"/>
    <w:rsid w:val="07EB0772"/>
    <w:rsid w:val="07EF202F"/>
    <w:rsid w:val="08396D12"/>
    <w:rsid w:val="084D360D"/>
    <w:rsid w:val="087F6BEE"/>
    <w:rsid w:val="088223A9"/>
    <w:rsid w:val="08986A98"/>
    <w:rsid w:val="08A75C6F"/>
    <w:rsid w:val="08EF2A05"/>
    <w:rsid w:val="09365590"/>
    <w:rsid w:val="0949650D"/>
    <w:rsid w:val="09813FA5"/>
    <w:rsid w:val="09953C17"/>
    <w:rsid w:val="099E023E"/>
    <w:rsid w:val="09A034A4"/>
    <w:rsid w:val="09B238D6"/>
    <w:rsid w:val="09C821BF"/>
    <w:rsid w:val="09DB7AF0"/>
    <w:rsid w:val="09EB53A5"/>
    <w:rsid w:val="0A3E1366"/>
    <w:rsid w:val="0A7A2C6E"/>
    <w:rsid w:val="0A962B96"/>
    <w:rsid w:val="0AB45C5E"/>
    <w:rsid w:val="0B4B5097"/>
    <w:rsid w:val="0B6825B7"/>
    <w:rsid w:val="0B6D7671"/>
    <w:rsid w:val="0B7C1C87"/>
    <w:rsid w:val="0B9B1B1F"/>
    <w:rsid w:val="0BC5500F"/>
    <w:rsid w:val="0C467FF4"/>
    <w:rsid w:val="0C76278E"/>
    <w:rsid w:val="0D3A117D"/>
    <w:rsid w:val="0D3B1C3A"/>
    <w:rsid w:val="0D4D4D38"/>
    <w:rsid w:val="0D5841BD"/>
    <w:rsid w:val="0D841C9B"/>
    <w:rsid w:val="0DB25F8E"/>
    <w:rsid w:val="0E016F15"/>
    <w:rsid w:val="0E522C04"/>
    <w:rsid w:val="0EAB1C5E"/>
    <w:rsid w:val="0EF9760E"/>
    <w:rsid w:val="0FC10169"/>
    <w:rsid w:val="0FC7598C"/>
    <w:rsid w:val="10036804"/>
    <w:rsid w:val="103059D3"/>
    <w:rsid w:val="104A4257"/>
    <w:rsid w:val="109C547A"/>
    <w:rsid w:val="10F12089"/>
    <w:rsid w:val="113F1598"/>
    <w:rsid w:val="1186571D"/>
    <w:rsid w:val="11F049C1"/>
    <w:rsid w:val="11F071D0"/>
    <w:rsid w:val="124E53AE"/>
    <w:rsid w:val="12BB3B5D"/>
    <w:rsid w:val="12C34547"/>
    <w:rsid w:val="130576A8"/>
    <w:rsid w:val="13A43AA7"/>
    <w:rsid w:val="13A86C29"/>
    <w:rsid w:val="13B1150F"/>
    <w:rsid w:val="13CB3D0F"/>
    <w:rsid w:val="13F92C1A"/>
    <w:rsid w:val="140263D0"/>
    <w:rsid w:val="14355834"/>
    <w:rsid w:val="14514C8D"/>
    <w:rsid w:val="145C538A"/>
    <w:rsid w:val="149A2770"/>
    <w:rsid w:val="14EE7026"/>
    <w:rsid w:val="15A144E9"/>
    <w:rsid w:val="15A23DA1"/>
    <w:rsid w:val="16172DBD"/>
    <w:rsid w:val="162837A2"/>
    <w:rsid w:val="16484D9D"/>
    <w:rsid w:val="16830C30"/>
    <w:rsid w:val="16BB34D0"/>
    <w:rsid w:val="16C162CB"/>
    <w:rsid w:val="16E3365C"/>
    <w:rsid w:val="16E442E9"/>
    <w:rsid w:val="17302703"/>
    <w:rsid w:val="176000E3"/>
    <w:rsid w:val="1775200F"/>
    <w:rsid w:val="17A70214"/>
    <w:rsid w:val="17AD2CF8"/>
    <w:rsid w:val="18016721"/>
    <w:rsid w:val="183E3DA7"/>
    <w:rsid w:val="18D53262"/>
    <w:rsid w:val="18D75BCD"/>
    <w:rsid w:val="18DF0D30"/>
    <w:rsid w:val="18E4289C"/>
    <w:rsid w:val="18E66DF6"/>
    <w:rsid w:val="18F17989"/>
    <w:rsid w:val="1931728F"/>
    <w:rsid w:val="197E522C"/>
    <w:rsid w:val="1A515BCF"/>
    <w:rsid w:val="1A5F47FD"/>
    <w:rsid w:val="1AA43AE0"/>
    <w:rsid w:val="1B1B69AA"/>
    <w:rsid w:val="1B642113"/>
    <w:rsid w:val="1B794DC9"/>
    <w:rsid w:val="1BF75894"/>
    <w:rsid w:val="1C8804E6"/>
    <w:rsid w:val="1CA363E6"/>
    <w:rsid w:val="1CC546FF"/>
    <w:rsid w:val="1CED2106"/>
    <w:rsid w:val="1D037076"/>
    <w:rsid w:val="1D517C29"/>
    <w:rsid w:val="1D616197"/>
    <w:rsid w:val="1D9C7E02"/>
    <w:rsid w:val="1DC5517E"/>
    <w:rsid w:val="1DE43BC8"/>
    <w:rsid w:val="1E7B6617"/>
    <w:rsid w:val="1E8E46FB"/>
    <w:rsid w:val="1E9860B9"/>
    <w:rsid w:val="1F2C0897"/>
    <w:rsid w:val="1F734307"/>
    <w:rsid w:val="1F917194"/>
    <w:rsid w:val="1FB47C3F"/>
    <w:rsid w:val="1FF01EAC"/>
    <w:rsid w:val="20485C4C"/>
    <w:rsid w:val="20504DD1"/>
    <w:rsid w:val="20B8250F"/>
    <w:rsid w:val="20CD21F4"/>
    <w:rsid w:val="212115A2"/>
    <w:rsid w:val="21C960F6"/>
    <w:rsid w:val="232041D7"/>
    <w:rsid w:val="23D622D3"/>
    <w:rsid w:val="23DE3940"/>
    <w:rsid w:val="23DE3D3B"/>
    <w:rsid w:val="23E5523C"/>
    <w:rsid w:val="23E67F16"/>
    <w:rsid w:val="242F672E"/>
    <w:rsid w:val="24663B91"/>
    <w:rsid w:val="2492258F"/>
    <w:rsid w:val="2509705A"/>
    <w:rsid w:val="251C6E6D"/>
    <w:rsid w:val="25506927"/>
    <w:rsid w:val="264C5C76"/>
    <w:rsid w:val="265E7BA5"/>
    <w:rsid w:val="26C57B7A"/>
    <w:rsid w:val="272D7A5D"/>
    <w:rsid w:val="2828762E"/>
    <w:rsid w:val="28CE5D75"/>
    <w:rsid w:val="28F40496"/>
    <w:rsid w:val="29E55C38"/>
    <w:rsid w:val="29F36B66"/>
    <w:rsid w:val="29F92C58"/>
    <w:rsid w:val="2A1346D4"/>
    <w:rsid w:val="2ADA6FF8"/>
    <w:rsid w:val="2AEE24E2"/>
    <w:rsid w:val="2B017E97"/>
    <w:rsid w:val="2B3C6B3E"/>
    <w:rsid w:val="2B6A695E"/>
    <w:rsid w:val="2BA65763"/>
    <w:rsid w:val="2BEC7070"/>
    <w:rsid w:val="2C0D6E49"/>
    <w:rsid w:val="2CA83EB9"/>
    <w:rsid w:val="2D9A3B92"/>
    <w:rsid w:val="2DC32797"/>
    <w:rsid w:val="2DE3416C"/>
    <w:rsid w:val="2E127B88"/>
    <w:rsid w:val="2E254534"/>
    <w:rsid w:val="2E4E1A35"/>
    <w:rsid w:val="2E650BF3"/>
    <w:rsid w:val="2E6574FC"/>
    <w:rsid w:val="2E68598C"/>
    <w:rsid w:val="2E851C21"/>
    <w:rsid w:val="2ED33745"/>
    <w:rsid w:val="2EEA4EA3"/>
    <w:rsid w:val="2EEF3DCB"/>
    <w:rsid w:val="2F4A6C32"/>
    <w:rsid w:val="2F776BDF"/>
    <w:rsid w:val="2FBB7361"/>
    <w:rsid w:val="2FC70F86"/>
    <w:rsid w:val="30275101"/>
    <w:rsid w:val="303703B7"/>
    <w:rsid w:val="309302BA"/>
    <w:rsid w:val="30963737"/>
    <w:rsid w:val="30A85789"/>
    <w:rsid w:val="30C22029"/>
    <w:rsid w:val="30CC0E8D"/>
    <w:rsid w:val="30DD4DE2"/>
    <w:rsid w:val="311E39FD"/>
    <w:rsid w:val="313C3AF3"/>
    <w:rsid w:val="315B5E95"/>
    <w:rsid w:val="317C5661"/>
    <w:rsid w:val="318A463B"/>
    <w:rsid w:val="324D611F"/>
    <w:rsid w:val="32607604"/>
    <w:rsid w:val="32915D2E"/>
    <w:rsid w:val="32E56777"/>
    <w:rsid w:val="335B7C68"/>
    <w:rsid w:val="3418053F"/>
    <w:rsid w:val="3482764F"/>
    <w:rsid w:val="34890B03"/>
    <w:rsid w:val="34EC7A34"/>
    <w:rsid w:val="34EF56D6"/>
    <w:rsid w:val="35741906"/>
    <w:rsid w:val="35A70844"/>
    <w:rsid w:val="35A973DF"/>
    <w:rsid w:val="35B37D24"/>
    <w:rsid w:val="365B77D1"/>
    <w:rsid w:val="369C0B1C"/>
    <w:rsid w:val="36B32186"/>
    <w:rsid w:val="36DD3AF1"/>
    <w:rsid w:val="37284660"/>
    <w:rsid w:val="373C4413"/>
    <w:rsid w:val="373E1D87"/>
    <w:rsid w:val="377C5755"/>
    <w:rsid w:val="37885691"/>
    <w:rsid w:val="37B00CDF"/>
    <w:rsid w:val="37DD056F"/>
    <w:rsid w:val="383513B5"/>
    <w:rsid w:val="38464C48"/>
    <w:rsid w:val="3860038E"/>
    <w:rsid w:val="38763CF1"/>
    <w:rsid w:val="38E4663C"/>
    <w:rsid w:val="38FB6203"/>
    <w:rsid w:val="38FE27D3"/>
    <w:rsid w:val="390704C5"/>
    <w:rsid w:val="3917205E"/>
    <w:rsid w:val="3957544B"/>
    <w:rsid w:val="395E655D"/>
    <w:rsid w:val="395F0BE1"/>
    <w:rsid w:val="399F7E08"/>
    <w:rsid w:val="39FF352F"/>
    <w:rsid w:val="3A5E22ED"/>
    <w:rsid w:val="3A807CF6"/>
    <w:rsid w:val="3AB05298"/>
    <w:rsid w:val="3ACE2EE4"/>
    <w:rsid w:val="3B27789D"/>
    <w:rsid w:val="3B4A0AE9"/>
    <w:rsid w:val="3B4D46D7"/>
    <w:rsid w:val="3B501235"/>
    <w:rsid w:val="3B5C3685"/>
    <w:rsid w:val="3BD8480C"/>
    <w:rsid w:val="3BE80257"/>
    <w:rsid w:val="3BEF2135"/>
    <w:rsid w:val="3C3E6DE5"/>
    <w:rsid w:val="3C6355C9"/>
    <w:rsid w:val="3C6523A5"/>
    <w:rsid w:val="3CB03353"/>
    <w:rsid w:val="3CB21118"/>
    <w:rsid w:val="3CEA002B"/>
    <w:rsid w:val="3D467861"/>
    <w:rsid w:val="3D602A81"/>
    <w:rsid w:val="3D646828"/>
    <w:rsid w:val="3D6966DE"/>
    <w:rsid w:val="3DD6597B"/>
    <w:rsid w:val="3DED19F3"/>
    <w:rsid w:val="3E416727"/>
    <w:rsid w:val="3E583ECB"/>
    <w:rsid w:val="3E6B08B9"/>
    <w:rsid w:val="3EB5745B"/>
    <w:rsid w:val="3EBC4B91"/>
    <w:rsid w:val="3EDB670B"/>
    <w:rsid w:val="3FF83F14"/>
    <w:rsid w:val="4079291D"/>
    <w:rsid w:val="40A02D91"/>
    <w:rsid w:val="40B0683B"/>
    <w:rsid w:val="40D93256"/>
    <w:rsid w:val="410305B7"/>
    <w:rsid w:val="41A945C9"/>
    <w:rsid w:val="41AD14A5"/>
    <w:rsid w:val="41BC4BBE"/>
    <w:rsid w:val="41EF31F9"/>
    <w:rsid w:val="41FF6B57"/>
    <w:rsid w:val="423C4329"/>
    <w:rsid w:val="42DA497B"/>
    <w:rsid w:val="42E5074C"/>
    <w:rsid w:val="42EB334A"/>
    <w:rsid w:val="431B489F"/>
    <w:rsid w:val="43673D15"/>
    <w:rsid w:val="437672CF"/>
    <w:rsid w:val="43B55C46"/>
    <w:rsid w:val="43B6421A"/>
    <w:rsid w:val="43B90FC1"/>
    <w:rsid w:val="43E500FD"/>
    <w:rsid w:val="43E824FD"/>
    <w:rsid w:val="43EA5710"/>
    <w:rsid w:val="44070B4C"/>
    <w:rsid w:val="445302B4"/>
    <w:rsid w:val="44D800BA"/>
    <w:rsid w:val="453B615D"/>
    <w:rsid w:val="45627106"/>
    <w:rsid w:val="461C728F"/>
    <w:rsid w:val="46282E28"/>
    <w:rsid w:val="46827EEC"/>
    <w:rsid w:val="468627DD"/>
    <w:rsid w:val="46A85802"/>
    <w:rsid w:val="470234A2"/>
    <w:rsid w:val="473843B6"/>
    <w:rsid w:val="47687CDF"/>
    <w:rsid w:val="47705678"/>
    <w:rsid w:val="47EC2743"/>
    <w:rsid w:val="4843587B"/>
    <w:rsid w:val="484B2E37"/>
    <w:rsid w:val="486B3A63"/>
    <w:rsid w:val="48864CBB"/>
    <w:rsid w:val="490C1EF4"/>
    <w:rsid w:val="490F6E38"/>
    <w:rsid w:val="4919471B"/>
    <w:rsid w:val="493B3EB7"/>
    <w:rsid w:val="49406B15"/>
    <w:rsid w:val="49800BF6"/>
    <w:rsid w:val="49C33133"/>
    <w:rsid w:val="49EE4FE0"/>
    <w:rsid w:val="4A1F169C"/>
    <w:rsid w:val="4A5E4053"/>
    <w:rsid w:val="4A6D3015"/>
    <w:rsid w:val="4A7E3550"/>
    <w:rsid w:val="4A7E7581"/>
    <w:rsid w:val="4AC544BB"/>
    <w:rsid w:val="4AD06CCA"/>
    <w:rsid w:val="4B463EF5"/>
    <w:rsid w:val="4BD560EC"/>
    <w:rsid w:val="4BD61404"/>
    <w:rsid w:val="4C241E79"/>
    <w:rsid w:val="4CD6724B"/>
    <w:rsid w:val="4CE42681"/>
    <w:rsid w:val="4D4249B5"/>
    <w:rsid w:val="4D520EA2"/>
    <w:rsid w:val="4D9145CE"/>
    <w:rsid w:val="4DD65CA8"/>
    <w:rsid w:val="4E5F5C9F"/>
    <w:rsid w:val="4E752117"/>
    <w:rsid w:val="4EBA2AE9"/>
    <w:rsid w:val="4F980F23"/>
    <w:rsid w:val="503F0703"/>
    <w:rsid w:val="50521725"/>
    <w:rsid w:val="506401FC"/>
    <w:rsid w:val="50BD62BA"/>
    <w:rsid w:val="50E22D93"/>
    <w:rsid w:val="512272C9"/>
    <w:rsid w:val="51D16DE0"/>
    <w:rsid w:val="51D368FC"/>
    <w:rsid w:val="51FA22F8"/>
    <w:rsid w:val="525B147E"/>
    <w:rsid w:val="530802A9"/>
    <w:rsid w:val="53154A1F"/>
    <w:rsid w:val="53381737"/>
    <w:rsid w:val="534058C8"/>
    <w:rsid w:val="53A60BA3"/>
    <w:rsid w:val="540D34EF"/>
    <w:rsid w:val="54532830"/>
    <w:rsid w:val="546635F4"/>
    <w:rsid w:val="54986130"/>
    <w:rsid w:val="54A70863"/>
    <w:rsid w:val="54CC60E5"/>
    <w:rsid w:val="558C2AB1"/>
    <w:rsid w:val="55A3172F"/>
    <w:rsid w:val="55AD70FA"/>
    <w:rsid w:val="55C62303"/>
    <w:rsid w:val="55DF2C65"/>
    <w:rsid w:val="55F86EB3"/>
    <w:rsid w:val="5617314C"/>
    <w:rsid w:val="563138B4"/>
    <w:rsid w:val="568B3985"/>
    <w:rsid w:val="5738254E"/>
    <w:rsid w:val="5768159A"/>
    <w:rsid w:val="578A466F"/>
    <w:rsid w:val="57D821C1"/>
    <w:rsid w:val="5850145B"/>
    <w:rsid w:val="58DA0C09"/>
    <w:rsid w:val="58F2460D"/>
    <w:rsid w:val="593077DD"/>
    <w:rsid w:val="598321C5"/>
    <w:rsid w:val="59FE1543"/>
    <w:rsid w:val="5A235C6A"/>
    <w:rsid w:val="5A6543DB"/>
    <w:rsid w:val="5AB11BA7"/>
    <w:rsid w:val="5AF076C2"/>
    <w:rsid w:val="5B16116C"/>
    <w:rsid w:val="5B3A4D92"/>
    <w:rsid w:val="5B56561F"/>
    <w:rsid w:val="5B7438A6"/>
    <w:rsid w:val="5B82431B"/>
    <w:rsid w:val="5BDB0F89"/>
    <w:rsid w:val="5BE1553E"/>
    <w:rsid w:val="5C141AC6"/>
    <w:rsid w:val="5C9C2495"/>
    <w:rsid w:val="5CCC67EF"/>
    <w:rsid w:val="5D030F26"/>
    <w:rsid w:val="5D03701F"/>
    <w:rsid w:val="5D393A6B"/>
    <w:rsid w:val="5D3A1E79"/>
    <w:rsid w:val="5D4E6EC9"/>
    <w:rsid w:val="5D76356B"/>
    <w:rsid w:val="5D997232"/>
    <w:rsid w:val="5DA31699"/>
    <w:rsid w:val="5E1A0904"/>
    <w:rsid w:val="5E1C1A00"/>
    <w:rsid w:val="5EF673A2"/>
    <w:rsid w:val="5F053371"/>
    <w:rsid w:val="5F3337CD"/>
    <w:rsid w:val="5FBC4264"/>
    <w:rsid w:val="5FDB1E6D"/>
    <w:rsid w:val="60114208"/>
    <w:rsid w:val="6040234A"/>
    <w:rsid w:val="6123117D"/>
    <w:rsid w:val="614D7107"/>
    <w:rsid w:val="614F5CEE"/>
    <w:rsid w:val="617D68E2"/>
    <w:rsid w:val="61857F93"/>
    <w:rsid w:val="61AE2CA5"/>
    <w:rsid w:val="62121522"/>
    <w:rsid w:val="62623C34"/>
    <w:rsid w:val="62AB2972"/>
    <w:rsid w:val="62C21D6C"/>
    <w:rsid w:val="62DB2B8C"/>
    <w:rsid w:val="632D4618"/>
    <w:rsid w:val="633057A3"/>
    <w:rsid w:val="63E566A1"/>
    <w:rsid w:val="64193C98"/>
    <w:rsid w:val="6454244F"/>
    <w:rsid w:val="64554DE6"/>
    <w:rsid w:val="646E3336"/>
    <w:rsid w:val="64785961"/>
    <w:rsid w:val="647F0B2F"/>
    <w:rsid w:val="64BE104B"/>
    <w:rsid w:val="650E39D3"/>
    <w:rsid w:val="657B771C"/>
    <w:rsid w:val="65897350"/>
    <w:rsid w:val="65A52A0F"/>
    <w:rsid w:val="65E3583B"/>
    <w:rsid w:val="65EA6D68"/>
    <w:rsid w:val="65F01229"/>
    <w:rsid w:val="664734F5"/>
    <w:rsid w:val="66541F3E"/>
    <w:rsid w:val="66884736"/>
    <w:rsid w:val="6699149A"/>
    <w:rsid w:val="66B40B0F"/>
    <w:rsid w:val="66D173D9"/>
    <w:rsid w:val="6712609E"/>
    <w:rsid w:val="67180697"/>
    <w:rsid w:val="6748677A"/>
    <w:rsid w:val="67A65DBA"/>
    <w:rsid w:val="68955338"/>
    <w:rsid w:val="68E5215E"/>
    <w:rsid w:val="693020A5"/>
    <w:rsid w:val="69302EB9"/>
    <w:rsid w:val="69322306"/>
    <w:rsid w:val="693A039D"/>
    <w:rsid w:val="69651328"/>
    <w:rsid w:val="6982256E"/>
    <w:rsid w:val="69CC7604"/>
    <w:rsid w:val="6A3761D2"/>
    <w:rsid w:val="6A466EAE"/>
    <w:rsid w:val="6AA748D9"/>
    <w:rsid w:val="6B45521A"/>
    <w:rsid w:val="6B7B2D24"/>
    <w:rsid w:val="6B9A21C8"/>
    <w:rsid w:val="6BAA1F3F"/>
    <w:rsid w:val="6BD4406B"/>
    <w:rsid w:val="6C975211"/>
    <w:rsid w:val="6CA970F9"/>
    <w:rsid w:val="6CC97699"/>
    <w:rsid w:val="6CDB464B"/>
    <w:rsid w:val="6D1C1BD2"/>
    <w:rsid w:val="6D485FC5"/>
    <w:rsid w:val="6D5B2B51"/>
    <w:rsid w:val="6D8F0003"/>
    <w:rsid w:val="6D9A775D"/>
    <w:rsid w:val="6DA56F08"/>
    <w:rsid w:val="6E003600"/>
    <w:rsid w:val="6E574A15"/>
    <w:rsid w:val="6E640864"/>
    <w:rsid w:val="6E767F3A"/>
    <w:rsid w:val="6E77458E"/>
    <w:rsid w:val="6EA3030F"/>
    <w:rsid w:val="6EB20249"/>
    <w:rsid w:val="6EC54FAF"/>
    <w:rsid w:val="6ECD1F10"/>
    <w:rsid w:val="6EDD3EA1"/>
    <w:rsid w:val="6EDE1FFB"/>
    <w:rsid w:val="6F016CAF"/>
    <w:rsid w:val="6F3072A1"/>
    <w:rsid w:val="6F8C55F8"/>
    <w:rsid w:val="6FAC13EE"/>
    <w:rsid w:val="6FB7281D"/>
    <w:rsid w:val="6FBC610A"/>
    <w:rsid w:val="6FCA4FB3"/>
    <w:rsid w:val="70532707"/>
    <w:rsid w:val="706D5AC4"/>
    <w:rsid w:val="70D52EC3"/>
    <w:rsid w:val="713815FB"/>
    <w:rsid w:val="71726999"/>
    <w:rsid w:val="71B33500"/>
    <w:rsid w:val="71C2771C"/>
    <w:rsid w:val="71D566FB"/>
    <w:rsid w:val="71E57337"/>
    <w:rsid w:val="7239776B"/>
    <w:rsid w:val="724403D2"/>
    <w:rsid w:val="728D4EB8"/>
    <w:rsid w:val="72B63D21"/>
    <w:rsid w:val="72F35B3F"/>
    <w:rsid w:val="72FB43CB"/>
    <w:rsid w:val="73281BE3"/>
    <w:rsid w:val="732A56C7"/>
    <w:rsid w:val="73590FA6"/>
    <w:rsid w:val="738E0259"/>
    <w:rsid w:val="73CB20F5"/>
    <w:rsid w:val="73DA1F23"/>
    <w:rsid w:val="73FC1FE3"/>
    <w:rsid w:val="740A49E5"/>
    <w:rsid w:val="74650CD1"/>
    <w:rsid w:val="74895A91"/>
    <w:rsid w:val="74BD7B00"/>
    <w:rsid w:val="74CF05B1"/>
    <w:rsid w:val="74F57957"/>
    <w:rsid w:val="75152B1F"/>
    <w:rsid w:val="753406BA"/>
    <w:rsid w:val="756613AC"/>
    <w:rsid w:val="7600293C"/>
    <w:rsid w:val="76490603"/>
    <w:rsid w:val="766815EA"/>
    <w:rsid w:val="77242E9D"/>
    <w:rsid w:val="777F4F12"/>
    <w:rsid w:val="783C6D42"/>
    <w:rsid w:val="78875650"/>
    <w:rsid w:val="78C62065"/>
    <w:rsid w:val="79490F0C"/>
    <w:rsid w:val="79777344"/>
    <w:rsid w:val="797A2849"/>
    <w:rsid w:val="797C1EB1"/>
    <w:rsid w:val="79955BE1"/>
    <w:rsid w:val="79C7712C"/>
    <w:rsid w:val="7A176381"/>
    <w:rsid w:val="7A261C04"/>
    <w:rsid w:val="7A324420"/>
    <w:rsid w:val="7A393079"/>
    <w:rsid w:val="7A4020A0"/>
    <w:rsid w:val="7A717CA2"/>
    <w:rsid w:val="7AB74CE5"/>
    <w:rsid w:val="7ABD0DF6"/>
    <w:rsid w:val="7AF468CA"/>
    <w:rsid w:val="7AF47D0C"/>
    <w:rsid w:val="7B1D4C2C"/>
    <w:rsid w:val="7B294DF3"/>
    <w:rsid w:val="7BCB6B4F"/>
    <w:rsid w:val="7C1D6B09"/>
    <w:rsid w:val="7C547353"/>
    <w:rsid w:val="7C645E96"/>
    <w:rsid w:val="7C6F3538"/>
    <w:rsid w:val="7C763145"/>
    <w:rsid w:val="7C9F557B"/>
    <w:rsid w:val="7CBB283A"/>
    <w:rsid w:val="7CC11654"/>
    <w:rsid w:val="7CF24A70"/>
    <w:rsid w:val="7D50582C"/>
    <w:rsid w:val="7D724DDA"/>
    <w:rsid w:val="7DF62C0B"/>
    <w:rsid w:val="7DFA1BAB"/>
    <w:rsid w:val="7E2D54D9"/>
    <w:rsid w:val="7E7349B1"/>
    <w:rsid w:val="7F733289"/>
    <w:rsid w:val="7FA2024C"/>
    <w:rsid w:val="7FE4308B"/>
    <w:rsid w:val="7FE452CE"/>
    <w:rsid w:val="7FF37E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iPriority="0" w:semiHidden="0" w:name="Balloon Text"/>
    <w:lsdException w:qFormat="1" w:unhideWhenUsed="0"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Calibri"/>
      <w:kern w:val="2"/>
      <w:sz w:val="21"/>
      <w:szCs w:val="21"/>
      <w:lang w:val="en-US" w:eastAsia="zh-CN" w:bidi="ar-SA"/>
    </w:rPr>
  </w:style>
  <w:style w:type="paragraph" w:styleId="3">
    <w:name w:val="heading 2"/>
    <w:basedOn w:val="1"/>
    <w:next w:val="1"/>
    <w:qFormat/>
    <w:uiPriority w:val="0"/>
    <w:pPr>
      <w:keepNext/>
      <w:keepLines/>
      <w:adjustRightInd w:val="0"/>
      <w:snapToGrid w:val="0"/>
      <w:spacing w:line="360" w:lineRule="auto"/>
      <w:outlineLvl w:val="1"/>
    </w:pPr>
    <w:rPr>
      <w:rFonts w:ascii="宋体" w:hAnsi="宋体"/>
    </w:rPr>
  </w:style>
  <w:style w:type="paragraph" w:styleId="4">
    <w:name w:val="heading 3"/>
    <w:basedOn w:val="1"/>
    <w:next w:val="1"/>
    <w:qFormat/>
    <w:uiPriority w:val="0"/>
    <w:pPr>
      <w:keepNext/>
      <w:keepLines/>
      <w:spacing w:before="260" w:after="260" w:line="413" w:lineRule="auto"/>
      <w:outlineLvl w:val="2"/>
    </w:pPr>
    <w:rPr>
      <w:b/>
      <w:sz w:val="32"/>
    </w:rPr>
  </w:style>
  <w:style w:type="character" w:default="1" w:styleId="14">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rPr>
      <w:rFonts w:ascii="仿宋_GB2312" w:eastAsia="仿宋_GB2312"/>
      <w:sz w:val="32"/>
    </w:rPr>
  </w:style>
  <w:style w:type="paragraph" w:styleId="5">
    <w:name w:val="Body Text Indent"/>
    <w:basedOn w:val="1"/>
    <w:qFormat/>
    <w:uiPriority w:val="99"/>
    <w:pPr>
      <w:widowControl/>
      <w:spacing w:line="360" w:lineRule="auto"/>
      <w:ind w:firstLine="280" w:firstLineChars="100"/>
    </w:pPr>
    <w:rPr>
      <w:rFonts w:ascii="仿宋_GB2312" w:hAnsi="Times New Roman" w:eastAsia="仿宋_GB2312" w:cs="仿宋_GB2312"/>
      <w:kern w:val="0"/>
      <w:sz w:val="30"/>
      <w:szCs w:val="30"/>
    </w:rPr>
  </w:style>
  <w:style w:type="paragraph" w:styleId="6">
    <w:name w:val="Balloon Text"/>
    <w:basedOn w:val="1"/>
    <w:unhideWhenUsed/>
    <w:qFormat/>
    <w:uiPriority w:val="0"/>
    <w:rPr>
      <w:rFonts w:ascii="Calibri" w:hAnsi="Calibri" w:eastAsia="宋体"/>
      <w:sz w:val="18"/>
      <w:szCs w:val="18"/>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toc 1"/>
    <w:basedOn w:val="1"/>
    <w:next w:val="1"/>
    <w:qFormat/>
    <w:uiPriority w:val="0"/>
    <w:pPr>
      <w:spacing w:line="180" w:lineRule="auto"/>
      <w:jc w:val="center"/>
    </w:pPr>
    <w:rPr>
      <w:sz w:val="30"/>
    </w:rPr>
  </w:style>
  <w:style w:type="paragraph" w:styleId="10">
    <w:name w:val="Normal (Web)"/>
    <w:basedOn w:val="1"/>
    <w:semiHidden/>
    <w:unhideWhenUsed/>
    <w:qFormat/>
    <w:uiPriority w:val="99"/>
    <w:pPr>
      <w:widowControl/>
      <w:spacing w:before="100" w:beforeAutospacing="1" w:after="100" w:afterAutospacing="1"/>
      <w:jc w:val="left"/>
    </w:pPr>
    <w:rPr>
      <w:rFonts w:ascii="宋体" w:hAnsi="宋体" w:cs="宋体"/>
      <w:kern w:val="0"/>
      <w:sz w:val="24"/>
    </w:rPr>
  </w:style>
  <w:style w:type="paragraph" w:styleId="11">
    <w:name w:val="Body Text First Indent"/>
    <w:basedOn w:val="2"/>
    <w:qFormat/>
    <w:uiPriority w:val="99"/>
    <w:pPr>
      <w:ind w:firstLine="420" w:firstLineChars="100"/>
    </w:pPr>
  </w:style>
  <w:style w:type="table" w:styleId="13">
    <w:name w:val="Table Grid"/>
    <w:basedOn w:val="12"/>
    <w:qFormat/>
    <w:uiPriority w:val="99"/>
    <w:pPr>
      <w:widowControl w:val="0"/>
      <w:jc w:val="both"/>
    </w:pPr>
    <w:rPr>
      <w:rFonts w:ascii="Garamond" w:hAnsi="Garamond" w:cs="Garamond"/>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page number"/>
    <w:basedOn w:val="14"/>
    <w:qFormat/>
    <w:uiPriority w:val="0"/>
  </w:style>
  <w:style w:type="paragraph" w:customStyle="1" w:styleId="16">
    <w:name w:val="TOC1"/>
    <w:basedOn w:val="1"/>
    <w:next w:val="1"/>
    <w:qFormat/>
    <w:uiPriority w:val="0"/>
    <w:pPr>
      <w:tabs>
        <w:tab w:val="left" w:pos="1260"/>
        <w:tab w:val="left" w:pos="1685"/>
        <w:tab w:val="right" w:leader="dot" w:pos="8400"/>
      </w:tabs>
      <w:spacing w:line="320" w:lineRule="exact"/>
      <w:ind w:firstLine="280" w:firstLineChars="100"/>
    </w:pPr>
  </w:style>
  <w:style w:type="paragraph" w:customStyle="1" w:styleId="17">
    <w:name w:val="图例"/>
    <w:basedOn w:val="1"/>
    <w:qFormat/>
    <w:uiPriority w:val="0"/>
    <w:pPr>
      <w:spacing w:line="360" w:lineRule="auto"/>
      <w:jc w:val="center"/>
    </w:pPr>
    <w:rPr>
      <w:rFonts w:eastAsia="仿宋_GB2312"/>
      <w:b/>
      <w:sz w:val="24"/>
    </w:rPr>
  </w:style>
  <w:style w:type="paragraph" w:styleId="18">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25</Pages>
  <Words>3575</Words>
  <Characters>3740</Characters>
  <Lines>0</Lines>
  <Paragraphs>0</Paragraphs>
  <TotalTime>48</TotalTime>
  <ScaleCrop>false</ScaleCrop>
  <LinksUpToDate>false</LinksUpToDate>
  <CharactersWithSpaces>3771</CharactersWithSpaces>
  <Application>WPS Office_11.8.6.8811_F1E327BC-269C-435d-A152-05C5408002CA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2020-12-31T01:40:00Z</dcterms:created>
  <dc:creator>Administrator</dc:creator>
  <cp:lastModifiedBy>Administrator</cp:lastModifiedBy>
  <cp:lastPrinted>2026-06-04T02:23:20Z</cp:lastPrinted>
  <dcterms:modified xsi:type="dcterms:W3CDTF">2026-06-04T03:23:32Z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2052-11.8.6.8811</vt:lpwstr>
  </property>
  <property fmtid="{D5CDD505-2E9C-101B-9397-08002B2CF9AE}" pid="3" name="ICV">
    <vt:lpwstr>348673ECCE2748E79B35812F10C84653</vt:lpwstr>
  </property>
  <property fmtid="{D5CDD505-2E9C-101B-9397-08002B2CF9AE}" pid="4" name="KSOTemplateDocerSaveRecord">
    <vt:lpwstr>eyJoZGlkIjoiZTdiZTQxMmRlODljZjM5Zjc1M2JjMGJmMjNmZWMyODgiLCJ1c2VySWQiOiIxMjQ2MzM3Mzg4In0=</vt:lpwstr>
  </property>
</Properties>
</file>